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05C29" w:rsidRPr="00852D50" w14:paraId="40B28DA2" w14:textId="77777777" w:rsidTr="008A70B1">
        <w:tc>
          <w:tcPr>
            <w:tcW w:w="9493" w:type="dxa"/>
          </w:tcPr>
          <w:p w14:paraId="09C091F7" w14:textId="0593F3E8" w:rsidR="00E271DB" w:rsidRPr="00852D50" w:rsidRDefault="00E271DB" w:rsidP="00B64984">
            <w:pPr>
              <w:spacing w:after="200" w:line="276" w:lineRule="auto"/>
              <w:rPr>
                <w:b/>
              </w:rPr>
            </w:pPr>
            <w:r w:rsidRPr="00852D50">
              <w:rPr>
                <w:b/>
                <w:iCs/>
              </w:rPr>
              <w:t>Job Title</w:t>
            </w:r>
            <w:r w:rsidR="00D97379" w:rsidRPr="00852D50">
              <w:rPr>
                <w:b/>
                <w:iCs/>
              </w:rPr>
              <w:t>:</w:t>
            </w:r>
            <w:r w:rsidR="00D97379" w:rsidRPr="00852D50">
              <w:t xml:space="preserve"> </w:t>
            </w:r>
            <w:r w:rsidR="00296D55" w:rsidRPr="00852D50">
              <w:t xml:space="preserve">         HR </w:t>
            </w:r>
            <w:r w:rsidR="00BD0AEE">
              <w:t>Officer</w:t>
            </w:r>
            <w:r w:rsidR="008A70B1" w:rsidRPr="00852D50">
              <w:t xml:space="preserve"> </w:t>
            </w:r>
          </w:p>
          <w:p w14:paraId="3BAC6867" w14:textId="332A583E" w:rsidR="00D97379" w:rsidRPr="00852D50" w:rsidRDefault="00D97379" w:rsidP="00B64984">
            <w:pPr>
              <w:spacing w:after="200" w:line="276" w:lineRule="auto"/>
              <w:rPr>
                <w:b/>
                <w:i/>
                <w:iCs/>
              </w:rPr>
            </w:pPr>
            <w:r w:rsidRPr="00852D50">
              <w:rPr>
                <w:b/>
                <w:iCs/>
              </w:rPr>
              <w:t>Reporting To:</w:t>
            </w:r>
            <w:r w:rsidR="00296D55" w:rsidRPr="00852D50">
              <w:rPr>
                <w:b/>
                <w:iCs/>
              </w:rPr>
              <w:t xml:space="preserve"> </w:t>
            </w:r>
            <w:r w:rsidRPr="00852D50">
              <w:rPr>
                <w:b/>
                <w:i/>
                <w:iCs/>
              </w:rPr>
              <w:t> </w:t>
            </w:r>
            <w:r w:rsidR="00BD0AEE">
              <w:t>Human Resource Manager</w:t>
            </w:r>
          </w:p>
          <w:p w14:paraId="7B3523FD" w14:textId="3A297E12" w:rsidR="00E63C8E" w:rsidRPr="00852D50" w:rsidRDefault="00D97379" w:rsidP="008B56EB">
            <w:pPr>
              <w:rPr>
                <w:rStyle w:val="IntenseEmphasis"/>
                <w:rFonts w:asciiTheme="majorHAnsi" w:hAnsiTheme="majorHAnsi"/>
                <w:i w:val="0"/>
              </w:rPr>
            </w:pPr>
            <w:r w:rsidRPr="00852D50">
              <w:rPr>
                <w:b/>
                <w:iCs/>
              </w:rPr>
              <w:t>Job Purpose:</w:t>
            </w:r>
            <w:r w:rsidRPr="00852D50">
              <w:rPr>
                <w:b/>
                <w:i/>
                <w:iCs/>
              </w:rPr>
              <w:t> </w:t>
            </w:r>
            <w:r w:rsidR="00296D55" w:rsidRPr="00852D50">
              <w:rPr>
                <w:b/>
                <w:i/>
                <w:iCs/>
              </w:rPr>
              <w:t xml:space="preserve"> </w:t>
            </w:r>
            <w:r w:rsidR="003D43C5" w:rsidRPr="00FD4FF5">
              <w:t xml:space="preserve">At Mackle Petfoods, our people are at the heart of everything we do. Your role will be to </w:t>
            </w:r>
            <w:r w:rsidR="003120B9">
              <w:t>assist</w:t>
            </w:r>
            <w:r w:rsidR="00663E6D">
              <w:t xml:space="preserve"> the HR </w:t>
            </w:r>
            <w:r w:rsidR="008B56EB">
              <w:t>Manager</w:t>
            </w:r>
            <w:r w:rsidR="00663E6D">
              <w:t xml:space="preserve"> </w:t>
            </w:r>
            <w:r w:rsidR="00EF79C5" w:rsidRPr="00FD4FF5">
              <w:t>and to gain experience in all elements of HR including recruitment, employee relations, getting involved in implementing a new HRIS System, revising existing HR Policies/procedures and assisting with performance and absence management.</w:t>
            </w:r>
          </w:p>
        </w:tc>
      </w:tr>
      <w:tr w:rsidR="00105C29" w:rsidRPr="00852D50" w14:paraId="36C4EFDD" w14:textId="77777777" w:rsidTr="008A70B1">
        <w:tc>
          <w:tcPr>
            <w:tcW w:w="9493" w:type="dxa"/>
          </w:tcPr>
          <w:p w14:paraId="2B3C2D2C" w14:textId="77777777" w:rsidR="00296D55" w:rsidRDefault="00296D55" w:rsidP="00296D55">
            <w:pPr>
              <w:rPr>
                <w:b/>
              </w:rPr>
            </w:pPr>
            <w:r w:rsidRPr="00852D50">
              <w:rPr>
                <w:b/>
              </w:rPr>
              <w:t>Key Responsibilities</w:t>
            </w:r>
          </w:p>
          <w:p w14:paraId="3E9DBF5C" w14:textId="6C002107" w:rsidR="00296D55" w:rsidRDefault="00296D55" w:rsidP="00296D55">
            <w:pPr>
              <w:pStyle w:val="ListParagraph"/>
              <w:numPr>
                <w:ilvl w:val="0"/>
                <w:numId w:val="5"/>
              </w:numPr>
            </w:pPr>
            <w:r w:rsidRPr="00852D50">
              <w:t>Involve</w:t>
            </w:r>
            <w:r w:rsidR="00EF79C5">
              <w:t>d</w:t>
            </w:r>
            <w:r w:rsidRPr="00852D50">
              <w:t xml:space="preserve"> in the initial stages of company recruitment</w:t>
            </w:r>
            <w:r w:rsidR="00134C73">
              <w:t xml:space="preserve"> </w:t>
            </w:r>
            <w:r w:rsidR="00EF79C5">
              <w:t>and associated administration.</w:t>
            </w:r>
          </w:p>
          <w:p w14:paraId="4AF47B80" w14:textId="77777777" w:rsidR="00361474" w:rsidRDefault="00361474" w:rsidP="00361474">
            <w:pPr>
              <w:pStyle w:val="ListParagraph"/>
              <w:numPr>
                <w:ilvl w:val="0"/>
                <w:numId w:val="5"/>
              </w:numPr>
              <w:rPr>
                <w:rStyle w:val="cta-desc"/>
              </w:rPr>
            </w:pPr>
            <w:r w:rsidRPr="00852D50">
              <w:rPr>
                <w:rStyle w:val="cta-desc"/>
              </w:rPr>
              <w:t xml:space="preserve">Support Line Managers in dealing </w:t>
            </w:r>
            <w:r>
              <w:rPr>
                <w:rStyle w:val="cta-desc"/>
              </w:rPr>
              <w:t xml:space="preserve">professionally </w:t>
            </w:r>
            <w:r w:rsidRPr="00852D50">
              <w:rPr>
                <w:rStyle w:val="cta-desc"/>
              </w:rPr>
              <w:t>with disciplinaries, grievances, and performance management issues</w:t>
            </w:r>
          </w:p>
          <w:p w14:paraId="1F42384A" w14:textId="722569CF" w:rsidR="00EF79C5" w:rsidRDefault="00EF79C5" w:rsidP="00296D55">
            <w:pPr>
              <w:pStyle w:val="ListParagraph"/>
              <w:numPr>
                <w:ilvl w:val="0"/>
                <w:numId w:val="5"/>
              </w:numPr>
            </w:pPr>
            <w:r>
              <w:t>Assist the HRM in managing absence – meeting preparation and notetaking</w:t>
            </w:r>
          </w:p>
          <w:p w14:paraId="288AEEC7" w14:textId="77777777" w:rsidR="00233B6A" w:rsidRPr="00852D50" w:rsidRDefault="00233B6A" w:rsidP="00233B6A">
            <w:pPr>
              <w:pStyle w:val="ListParagraph"/>
              <w:numPr>
                <w:ilvl w:val="0"/>
                <w:numId w:val="5"/>
              </w:numPr>
            </w:pPr>
            <w:r w:rsidRPr="00852D50">
              <w:t>Provide HR advice and guidance to all depts. within the business</w:t>
            </w:r>
          </w:p>
          <w:p w14:paraId="152A40DC" w14:textId="6681AE07" w:rsidR="00EF79C5" w:rsidRPr="00852D50" w:rsidRDefault="00EF79C5" w:rsidP="00296D55">
            <w:pPr>
              <w:pStyle w:val="ListParagraph"/>
              <w:numPr>
                <w:ilvl w:val="0"/>
                <w:numId w:val="5"/>
              </w:numPr>
            </w:pPr>
            <w:r>
              <w:t xml:space="preserve">Prepare and present KPI information </w:t>
            </w:r>
          </w:p>
          <w:p w14:paraId="761F6418" w14:textId="5B8C90F4" w:rsidR="008A70B1" w:rsidRPr="00852D50" w:rsidRDefault="008A70B1" w:rsidP="00296D55">
            <w:pPr>
              <w:pStyle w:val="ListParagraph"/>
              <w:numPr>
                <w:ilvl w:val="0"/>
                <w:numId w:val="5"/>
              </w:numPr>
            </w:pPr>
            <w:r w:rsidRPr="00852D50">
              <w:t>Organise and attend recruitment exhibitions to represent company and jobs on offer (Local council events, Colleges, Universities).</w:t>
            </w:r>
          </w:p>
          <w:p w14:paraId="67D5D1AD" w14:textId="49C49736" w:rsidR="00134C73" w:rsidRDefault="008A70B1" w:rsidP="00134C73">
            <w:pPr>
              <w:pStyle w:val="ListParagraph"/>
              <w:numPr>
                <w:ilvl w:val="0"/>
                <w:numId w:val="5"/>
              </w:numPr>
            </w:pPr>
            <w:r w:rsidRPr="00852D50">
              <w:t>Liaise with colleges, schools to arrange training programmes/employment opportunities</w:t>
            </w:r>
            <w:r w:rsidR="00134C73">
              <w:t xml:space="preserve"> and build the employer brand within the catchment area</w:t>
            </w:r>
            <w:r w:rsidRPr="00852D50">
              <w:t>.</w:t>
            </w:r>
          </w:p>
          <w:p w14:paraId="53B97F4B" w14:textId="0426C928" w:rsidR="00134C73" w:rsidRPr="00852D50" w:rsidRDefault="00814FFE" w:rsidP="00134C73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cta-desc"/>
              </w:rPr>
              <w:t>Create</w:t>
            </w:r>
            <w:r w:rsidR="00134C73">
              <w:rPr>
                <w:rStyle w:val="cta-desc"/>
              </w:rPr>
              <w:t xml:space="preserve"> career development programmes which are in line with the organisations goals and provide participants with the necessary skills and experience to succeed in their careers. </w:t>
            </w:r>
          </w:p>
          <w:p w14:paraId="5FAFB1CF" w14:textId="5F371C98" w:rsidR="00296D55" w:rsidRDefault="00296D55" w:rsidP="00296D55">
            <w:pPr>
              <w:pStyle w:val="ListParagraph"/>
              <w:numPr>
                <w:ilvl w:val="0"/>
                <w:numId w:val="5"/>
              </w:numPr>
              <w:rPr>
                <w:rStyle w:val="cta-desc"/>
              </w:rPr>
            </w:pPr>
            <w:r w:rsidRPr="00852D50">
              <w:rPr>
                <w:rStyle w:val="cta-desc"/>
              </w:rPr>
              <w:t xml:space="preserve">Support Line Managers in dealing </w:t>
            </w:r>
            <w:r w:rsidR="00836C92">
              <w:rPr>
                <w:rStyle w:val="cta-desc"/>
              </w:rPr>
              <w:t xml:space="preserve">professionally </w:t>
            </w:r>
            <w:r w:rsidRPr="00852D50">
              <w:rPr>
                <w:rStyle w:val="cta-desc"/>
              </w:rPr>
              <w:t xml:space="preserve">with </w:t>
            </w:r>
            <w:r w:rsidR="00663E6D">
              <w:rPr>
                <w:rStyle w:val="cta-desc"/>
              </w:rPr>
              <w:t xml:space="preserve">their apprentices, graduates and team members </w:t>
            </w:r>
            <w:r w:rsidR="00134C73">
              <w:rPr>
                <w:rStyle w:val="cta-desc"/>
              </w:rPr>
              <w:t>undertaking</w:t>
            </w:r>
            <w:r w:rsidR="00663E6D">
              <w:rPr>
                <w:rStyle w:val="cta-desc"/>
              </w:rPr>
              <w:t xml:space="preserve"> continued professional </w:t>
            </w:r>
            <w:r w:rsidR="00134C73">
              <w:rPr>
                <w:rStyle w:val="cta-desc"/>
              </w:rPr>
              <w:t>development.</w:t>
            </w:r>
          </w:p>
          <w:p w14:paraId="65C156C3" w14:textId="18027CAD" w:rsidR="00D2524A" w:rsidRDefault="00D2524A" w:rsidP="00296D55">
            <w:pPr>
              <w:pStyle w:val="ListParagraph"/>
              <w:numPr>
                <w:ilvl w:val="0"/>
                <w:numId w:val="5"/>
              </w:numPr>
              <w:rPr>
                <w:rStyle w:val="cta-desc"/>
              </w:rPr>
            </w:pPr>
            <w:r>
              <w:rPr>
                <w:rStyle w:val="cta-desc"/>
              </w:rPr>
              <w:t>Being the first point of contact for Apprenticeship and Graduate programmes</w:t>
            </w:r>
            <w:r w:rsidR="00134C73">
              <w:rPr>
                <w:rStyle w:val="cta-desc"/>
              </w:rPr>
              <w:t>.</w:t>
            </w:r>
          </w:p>
          <w:p w14:paraId="683251E4" w14:textId="665289FB" w:rsidR="00836C92" w:rsidRPr="00852D50" w:rsidRDefault="00836C92" w:rsidP="00296D55">
            <w:pPr>
              <w:pStyle w:val="ListParagraph"/>
              <w:numPr>
                <w:ilvl w:val="0"/>
                <w:numId w:val="5"/>
              </w:numPr>
              <w:rPr>
                <w:rStyle w:val="cta-desc"/>
              </w:rPr>
            </w:pPr>
            <w:r>
              <w:rPr>
                <w:rStyle w:val="cta-desc"/>
              </w:rPr>
              <w:t>Proactively monitor</w:t>
            </w:r>
            <w:r w:rsidR="00663E6D">
              <w:rPr>
                <w:rStyle w:val="cta-desc"/>
              </w:rPr>
              <w:t xml:space="preserve"> the attendance and progress of </w:t>
            </w:r>
            <w:r w:rsidR="00D2524A">
              <w:rPr>
                <w:rStyle w:val="cta-desc"/>
              </w:rPr>
              <w:t>learners whilst meeting with stakeholders regularly</w:t>
            </w:r>
            <w:r w:rsidR="00134C73">
              <w:rPr>
                <w:rStyle w:val="cta-desc"/>
              </w:rPr>
              <w:t>.</w:t>
            </w:r>
          </w:p>
          <w:p w14:paraId="2858929E" w14:textId="7BDBDC07" w:rsidR="00296D55" w:rsidRPr="00852D50" w:rsidRDefault="00EF79C5" w:rsidP="00296D55">
            <w:pPr>
              <w:pStyle w:val="ListParagraph"/>
              <w:numPr>
                <w:ilvl w:val="0"/>
                <w:numId w:val="5"/>
              </w:numPr>
            </w:pPr>
            <w:r w:rsidRPr="00852D50">
              <w:t>Responsible</w:t>
            </w:r>
            <w:r w:rsidR="00296D55" w:rsidRPr="00852D50">
              <w:t xml:space="preserve"> for </w:t>
            </w:r>
            <w:r w:rsidR="00F673F6">
              <w:t>maintaining</w:t>
            </w:r>
            <w:r w:rsidR="00296D55" w:rsidRPr="00852D50">
              <w:t xml:space="preserve"> the Company Training </w:t>
            </w:r>
            <w:r w:rsidR="00814FFE">
              <w:t>Matrix</w:t>
            </w:r>
            <w:r w:rsidR="00296D55" w:rsidRPr="00852D50">
              <w:t xml:space="preserve"> for both obligatory and discretionary training. </w:t>
            </w:r>
          </w:p>
          <w:p w14:paraId="61CB02E9" w14:textId="2796FBA6" w:rsidR="00296D55" w:rsidRDefault="00296D55" w:rsidP="00296D55">
            <w:pPr>
              <w:pStyle w:val="ListParagraph"/>
              <w:numPr>
                <w:ilvl w:val="0"/>
                <w:numId w:val="5"/>
              </w:numPr>
            </w:pPr>
            <w:r w:rsidRPr="00852D50">
              <w:t xml:space="preserve">Provide relevant </w:t>
            </w:r>
            <w:r w:rsidR="00D2524A">
              <w:t>learn</w:t>
            </w:r>
            <w:r w:rsidR="00242CF0">
              <w:t>er</w:t>
            </w:r>
            <w:r w:rsidRPr="00852D50">
              <w:t xml:space="preserve"> information to </w:t>
            </w:r>
            <w:r w:rsidR="00D2524A">
              <w:t xml:space="preserve">managers and work closely to identify company/department needs and develop strategies to attract and retain </w:t>
            </w:r>
            <w:r w:rsidR="00134C73">
              <w:t>talent.</w:t>
            </w:r>
            <w:r w:rsidRPr="00852D50">
              <w:t xml:space="preserve"> </w:t>
            </w:r>
          </w:p>
          <w:p w14:paraId="378C4EC6" w14:textId="40DAAE55" w:rsidR="00134C73" w:rsidRDefault="00134C73" w:rsidP="00296D55">
            <w:pPr>
              <w:pStyle w:val="ListParagraph"/>
              <w:numPr>
                <w:ilvl w:val="0"/>
                <w:numId w:val="5"/>
              </w:numPr>
            </w:pPr>
            <w:r>
              <w:t>Support ambassadors within the organisation during their mentorship of new talent.</w:t>
            </w:r>
          </w:p>
          <w:p w14:paraId="3FCD7C74" w14:textId="6802A3D1" w:rsidR="00F84078" w:rsidRDefault="00F84078" w:rsidP="00296D55">
            <w:pPr>
              <w:pStyle w:val="ListParagraph"/>
              <w:numPr>
                <w:ilvl w:val="0"/>
                <w:numId w:val="5"/>
              </w:numPr>
            </w:pPr>
            <w:r>
              <w:t>Cover reception for sickness/holidays</w:t>
            </w:r>
          </w:p>
          <w:p w14:paraId="7C34F1D1" w14:textId="4DB9BF17" w:rsidR="008A70B1" w:rsidRDefault="008A70B1" w:rsidP="008A70B1">
            <w:pPr>
              <w:pStyle w:val="ListParagraph"/>
              <w:numPr>
                <w:ilvl w:val="0"/>
                <w:numId w:val="5"/>
              </w:numPr>
            </w:pPr>
            <w:r w:rsidRPr="00852D50">
              <w:t xml:space="preserve">Any other reasonable duties as may be </w:t>
            </w:r>
            <w:r w:rsidR="00134C73" w:rsidRPr="00852D50">
              <w:t>required.</w:t>
            </w:r>
          </w:p>
          <w:p w14:paraId="25ECCEB8" w14:textId="77777777" w:rsidR="00970CAF" w:rsidRPr="00852D50" w:rsidRDefault="00970CAF" w:rsidP="00970CAF">
            <w:pPr>
              <w:pStyle w:val="ListParagraph"/>
              <w:ind w:left="1080"/>
            </w:pPr>
          </w:p>
          <w:p w14:paraId="27B7DC30" w14:textId="77777777" w:rsidR="00970CAF" w:rsidRPr="00970CAF" w:rsidRDefault="00970CAF" w:rsidP="00970CAF">
            <w:pPr>
              <w:rPr>
                <w:rStyle w:val="IntenseEmphasis"/>
                <w:rFonts w:asciiTheme="majorHAnsi" w:hAnsiTheme="majorHAnsi"/>
                <w:i w:val="0"/>
                <w:color w:val="auto"/>
              </w:rPr>
            </w:pPr>
            <w:r w:rsidRPr="00970CAF">
              <w:rPr>
                <w:rStyle w:val="IntenseEmphasis"/>
                <w:rFonts w:asciiTheme="majorHAnsi" w:hAnsiTheme="majorHAnsi"/>
                <w:color w:val="auto"/>
              </w:rPr>
              <w:t>This job specification will be subject to change with the introduction of the new HRIS.</w:t>
            </w:r>
          </w:p>
          <w:p w14:paraId="40FFF774" w14:textId="77777777" w:rsidR="00B64984" w:rsidRPr="00852D50" w:rsidRDefault="00B64984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</w:tbl>
    <w:p w14:paraId="3652C817" w14:textId="7874D501" w:rsidR="008A70B1" w:rsidRDefault="008A70B1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21915651" w14:textId="5E672712" w:rsidR="00E80860" w:rsidRPr="00E80860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80860" w:rsidRPr="00852D50" w14:paraId="380FC1E6" w14:textId="77777777" w:rsidTr="008A70B1">
        <w:tc>
          <w:tcPr>
            <w:tcW w:w="9493" w:type="dxa"/>
          </w:tcPr>
          <w:p w14:paraId="74C3CB6D" w14:textId="0BCB5789" w:rsidR="00E80860" w:rsidRPr="00852D50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 w:rsidRPr="00852D50">
              <w:rPr>
                <w:b/>
              </w:rPr>
              <w:t>Job Title:</w:t>
            </w:r>
            <w:r w:rsidRPr="00852D50">
              <w:rPr>
                <w:b/>
              </w:rPr>
              <w:tab/>
            </w:r>
            <w:r w:rsidR="00881DE6">
              <w:t xml:space="preserve">HR </w:t>
            </w:r>
            <w:r w:rsidR="00EF79C5">
              <w:t>Officer</w:t>
            </w:r>
          </w:p>
          <w:p w14:paraId="1660122E" w14:textId="77777777" w:rsidR="00E80860" w:rsidRPr="00852D50" w:rsidRDefault="00E80860" w:rsidP="00E808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3969"/>
              <w:gridCol w:w="3119"/>
            </w:tblGrid>
            <w:tr w:rsidR="00E80860" w:rsidRPr="00852D50" w14:paraId="5D4C12E3" w14:textId="77777777" w:rsidTr="008A70B1">
              <w:tc>
                <w:tcPr>
                  <w:tcW w:w="2155" w:type="dxa"/>
                </w:tcPr>
                <w:p w14:paraId="7EA632AB" w14:textId="77777777" w:rsidR="00E80860" w:rsidRPr="00852D50" w:rsidRDefault="00E80860" w:rsidP="00E80860">
                  <w:pPr>
                    <w:rPr>
                      <w:i/>
                    </w:rPr>
                  </w:pPr>
                  <w:r w:rsidRPr="00852D50">
                    <w:rPr>
                      <w:i/>
                    </w:rPr>
                    <w:t>Criteria</w:t>
                  </w:r>
                </w:p>
              </w:tc>
              <w:tc>
                <w:tcPr>
                  <w:tcW w:w="3969" w:type="dxa"/>
                </w:tcPr>
                <w:p w14:paraId="48F2C0A8" w14:textId="77777777" w:rsidR="00E80860" w:rsidRPr="00852D50" w:rsidRDefault="00E80860" w:rsidP="00E80860">
                  <w:pPr>
                    <w:rPr>
                      <w:i/>
                    </w:rPr>
                  </w:pPr>
                  <w:r w:rsidRPr="00852D50">
                    <w:rPr>
                      <w:i/>
                    </w:rPr>
                    <w:t>Essential</w:t>
                  </w:r>
                </w:p>
              </w:tc>
              <w:tc>
                <w:tcPr>
                  <w:tcW w:w="3119" w:type="dxa"/>
                </w:tcPr>
                <w:p w14:paraId="23D5D4A9" w14:textId="77777777" w:rsidR="00E80860" w:rsidRPr="00852D50" w:rsidRDefault="00E80860" w:rsidP="00E80860">
                  <w:pPr>
                    <w:rPr>
                      <w:i/>
                    </w:rPr>
                  </w:pPr>
                  <w:r w:rsidRPr="00852D50">
                    <w:rPr>
                      <w:i/>
                    </w:rPr>
                    <w:t>Desirable</w:t>
                  </w:r>
                </w:p>
              </w:tc>
            </w:tr>
            <w:tr w:rsidR="00296D55" w:rsidRPr="00852D50" w14:paraId="5C62EC3D" w14:textId="77777777" w:rsidTr="008A70B1">
              <w:tc>
                <w:tcPr>
                  <w:tcW w:w="2155" w:type="dxa"/>
                  <w:vAlign w:val="center"/>
                </w:tcPr>
                <w:p w14:paraId="4A7D70D8" w14:textId="77777777" w:rsidR="00296D55" w:rsidRPr="00852D50" w:rsidRDefault="00296D55" w:rsidP="00296D55">
                  <w:r w:rsidRPr="00852D50">
                    <w:t>Knowledge</w:t>
                  </w:r>
                </w:p>
              </w:tc>
              <w:tc>
                <w:tcPr>
                  <w:tcW w:w="3969" w:type="dxa"/>
                </w:tcPr>
                <w:p w14:paraId="6E653800" w14:textId="0F847460" w:rsidR="008A70B1" w:rsidRPr="00852D50" w:rsidRDefault="008A70B1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Minimum </w:t>
                  </w:r>
                  <w:r w:rsidR="00EF79C5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2</w:t>
                  </w:r>
                  <w:r w:rsidR="003A47E5"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-year</w:t>
                  </w: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 </w:t>
                  </w:r>
                  <w:r w:rsidR="00C372C8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proven experience </w:t>
                  </w: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in a HR Role</w:t>
                  </w:r>
                </w:p>
                <w:p w14:paraId="495EFB44" w14:textId="3C3A8381" w:rsidR="00296D55" w:rsidRPr="00852D50" w:rsidRDefault="00296D55" w:rsidP="00852D50">
                  <w:pPr>
                    <w:ind w:left="170"/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</w:p>
              </w:tc>
              <w:tc>
                <w:tcPr>
                  <w:tcW w:w="3119" w:type="dxa"/>
                </w:tcPr>
                <w:p w14:paraId="7D08D068" w14:textId="563030C6" w:rsidR="00EF79C5" w:rsidRPr="00EF79C5" w:rsidRDefault="00EF79C5" w:rsidP="007D3A9D">
                  <w:pPr>
                    <w:numPr>
                      <w:ilvl w:val="0"/>
                      <w:numId w:val="6"/>
                    </w:numPr>
                    <w:rPr>
                      <w:rStyle w:val="cta-desc"/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Style w:val="cta-desc"/>
                    </w:rPr>
                    <w:t>Third level qualification</w:t>
                  </w:r>
                  <w:r w:rsidR="007D3A9D" w:rsidRPr="00852D50">
                    <w:rPr>
                      <w:rStyle w:val="cta-desc"/>
                    </w:rPr>
                    <w:t xml:space="preserve"> </w:t>
                  </w:r>
                  <w:r w:rsidR="003A47E5">
                    <w:rPr>
                      <w:rStyle w:val="cta-desc"/>
                    </w:rPr>
                    <w:t xml:space="preserve">in </w:t>
                  </w:r>
                  <w:r>
                    <w:rPr>
                      <w:rStyle w:val="cta-desc"/>
                    </w:rPr>
                    <w:t xml:space="preserve">a </w:t>
                  </w:r>
                  <w:r w:rsidR="003A47E5">
                    <w:rPr>
                      <w:rStyle w:val="cta-desc"/>
                    </w:rPr>
                    <w:t xml:space="preserve">related discipline </w:t>
                  </w:r>
                </w:p>
                <w:p w14:paraId="019D59AD" w14:textId="29A98319" w:rsidR="007D3A9D" w:rsidRPr="00852D50" w:rsidRDefault="003A47E5" w:rsidP="007D3A9D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Style w:val="cta-desc"/>
                    </w:rPr>
                    <w:t>CIPD qualification</w:t>
                  </w:r>
                </w:p>
                <w:p w14:paraId="5BDA2FA6" w14:textId="7BF355A0" w:rsidR="00296D55" w:rsidRPr="00852D50" w:rsidRDefault="00296D55" w:rsidP="007D3A9D">
                  <w:pPr>
                    <w:ind w:left="170"/>
                  </w:pPr>
                </w:p>
              </w:tc>
            </w:tr>
            <w:tr w:rsidR="00296D55" w:rsidRPr="00852D50" w14:paraId="3B64CF0A" w14:textId="77777777" w:rsidTr="008A70B1">
              <w:tc>
                <w:tcPr>
                  <w:tcW w:w="2155" w:type="dxa"/>
                  <w:vAlign w:val="center"/>
                </w:tcPr>
                <w:p w14:paraId="5A0DC071" w14:textId="77777777" w:rsidR="00296D55" w:rsidRPr="00852D50" w:rsidRDefault="00296D55" w:rsidP="00296D55">
                  <w:r w:rsidRPr="00852D50">
                    <w:t>Relevant Experience</w:t>
                  </w:r>
                </w:p>
              </w:tc>
              <w:tc>
                <w:tcPr>
                  <w:tcW w:w="3969" w:type="dxa"/>
                </w:tcPr>
                <w:p w14:paraId="0588DE43" w14:textId="41D3F1CF" w:rsidR="00296D55" w:rsidRPr="00852D50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Experience in dealing with </w:t>
                  </w:r>
                  <w:r w:rsidR="00E63C8E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recruitment and </w:t>
                  </w:r>
                  <w:r w:rsidR="00134C73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resourcing.</w:t>
                  </w:r>
                  <w:r w:rsidR="00E63C8E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 </w:t>
                  </w:r>
                </w:p>
                <w:p w14:paraId="58661FC5" w14:textId="5BF972E2" w:rsidR="00296D55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Ability to liaise with all employees from shop floor to </w:t>
                  </w:r>
                  <w:r w:rsidR="00A1472F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Manager</w:t>
                  </w: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 level.</w:t>
                  </w:r>
                </w:p>
                <w:p w14:paraId="7A9CF2B3" w14:textId="698B4383" w:rsidR="00EF79C5" w:rsidRDefault="002A74ED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A working knowledge of dealing with disciplinary and absence issues</w:t>
                  </w:r>
                </w:p>
                <w:p w14:paraId="79CA8FA0" w14:textId="2C4854A0" w:rsidR="008A70B1" w:rsidRDefault="008A70B1" w:rsidP="00222B7D">
                  <w:pPr>
                    <w:ind w:left="170"/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</w:p>
                <w:p w14:paraId="5C9C988C" w14:textId="2FC792EF" w:rsidR="00296D55" w:rsidRPr="00852D50" w:rsidRDefault="00296D55" w:rsidP="00296D55"/>
              </w:tc>
              <w:tc>
                <w:tcPr>
                  <w:tcW w:w="3119" w:type="dxa"/>
                </w:tcPr>
                <w:p w14:paraId="3355AE50" w14:textId="6349C1AF" w:rsidR="00296D55" w:rsidRPr="00852D50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 xml:space="preserve">Experience gained in 200+ employee </w:t>
                  </w:r>
                  <w:r w:rsidR="00134C73"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environment.</w:t>
                  </w:r>
                </w:p>
                <w:p w14:paraId="7E952978" w14:textId="62B3C6AA" w:rsidR="00A1472F" w:rsidRPr="00852D50" w:rsidRDefault="00296D55" w:rsidP="00E63C8E">
                  <w:pPr>
                    <w:numPr>
                      <w:ilvl w:val="0"/>
                      <w:numId w:val="6"/>
                    </w:numPr>
                  </w:pPr>
                  <w:r w:rsidRPr="00852D50">
                    <w:rPr>
                      <w:rFonts w:eastAsia="Times New Roman" w:cs="Times New Roman"/>
                      <w:color w:val="000000" w:themeColor="text1"/>
                      <w:lang w:eastAsia="en-GB"/>
                    </w:rPr>
                    <w:t>Experience in a manufacturing environment</w:t>
                  </w:r>
                </w:p>
              </w:tc>
            </w:tr>
            <w:tr w:rsidR="00296D55" w:rsidRPr="00852D50" w14:paraId="37532733" w14:textId="77777777" w:rsidTr="008A70B1">
              <w:tc>
                <w:tcPr>
                  <w:tcW w:w="2155" w:type="dxa"/>
                  <w:vAlign w:val="center"/>
                </w:tcPr>
                <w:p w14:paraId="25678295" w14:textId="77777777" w:rsidR="00296D55" w:rsidRPr="00852D50" w:rsidRDefault="00296D55" w:rsidP="00296D55">
                  <w:r w:rsidRPr="00852D50">
                    <w:t>Skills &amp; Competencies</w:t>
                  </w:r>
                </w:p>
              </w:tc>
              <w:tc>
                <w:tcPr>
                  <w:tcW w:w="3969" w:type="dxa"/>
                </w:tcPr>
                <w:p w14:paraId="779A4036" w14:textId="369FBE20" w:rsidR="00296D55" w:rsidRPr="00852D50" w:rsidRDefault="007D3A9D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lang w:eastAsia="en-GB"/>
                    </w:rPr>
                  </w:pPr>
                  <w:proofErr w:type="gramStart"/>
                  <w:r>
                    <w:rPr>
                      <w:rFonts w:eastAsia="Times New Roman" w:cs="Times New Roman"/>
                      <w:lang w:eastAsia="en-GB"/>
                    </w:rPr>
                    <w:t>Well</w:t>
                  </w:r>
                  <w:proofErr w:type="gramEnd"/>
                  <w:r>
                    <w:rPr>
                      <w:rFonts w:eastAsia="Times New Roman" w:cs="Times New Roman"/>
                      <w:lang w:eastAsia="en-GB"/>
                    </w:rPr>
                    <w:t xml:space="preserve"> o</w:t>
                  </w:r>
                  <w:r w:rsidR="00296D55" w:rsidRPr="00852D50">
                    <w:rPr>
                      <w:rFonts w:eastAsia="Times New Roman" w:cs="Times New Roman"/>
                      <w:lang w:eastAsia="en-GB"/>
                    </w:rPr>
                    <w:t>rganised with excellent interpersonal skills</w:t>
                  </w:r>
                </w:p>
                <w:p w14:paraId="739E5D70" w14:textId="77777777" w:rsidR="00296D55" w:rsidRPr="00852D50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lang w:eastAsia="en-GB"/>
                    </w:rPr>
                    <w:t>Evidence of effective planning and time management abilities</w:t>
                  </w:r>
                </w:p>
                <w:p w14:paraId="1D737B6A" w14:textId="48905128" w:rsidR="00296D55" w:rsidRPr="00852D50" w:rsidRDefault="00222B7D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>A</w:t>
                  </w:r>
                  <w:r w:rsidR="00296D55" w:rsidRPr="00852D50">
                    <w:rPr>
                      <w:rFonts w:eastAsia="Times New Roman" w:cs="Times New Roman"/>
                      <w:lang w:eastAsia="en-GB"/>
                    </w:rPr>
                    <w:t>wareness of current legislation affecting employees and employers</w:t>
                  </w:r>
                </w:p>
                <w:p w14:paraId="7252505F" w14:textId="77777777" w:rsidR="00296D55" w:rsidRPr="00852D50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lang w:eastAsia="en-GB"/>
                    </w:rPr>
                    <w:t>Proficient in the use of MS Office software (particularly Excel)</w:t>
                  </w:r>
                </w:p>
                <w:p w14:paraId="0F0960B4" w14:textId="5E262651" w:rsidR="00296D55" w:rsidRPr="00852D50" w:rsidRDefault="00296D55" w:rsidP="00296D55"/>
              </w:tc>
              <w:tc>
                <w:tcPr>
                  <w:tcW w:w="3119" w:type="dxa"/>
                </w:tcPr>
                <w:p w14:paraId="75CF934F" w14:textId="77777777" w:rsidR="00296D55" w:rsidRPr="00852D50" w:rsidRDefault="00296D55" w:rsidP="00E63C8E">
                  <w:pPr>
                    <w:ind w:left="170"/>
                  </w:pPr>
                </w:p>
              </w:tc>
            </w:tr>
            <w:tr w:rsidR="00296D55" w:rsidRPr="00852D50" w14:paraId="4932E07B" w14:textId="77777777" w:rsidTr="008A70B1">
              <w:tc>
                <w:tcPr>
                  <w:tcW w:w="2155" w:type="dxa"/>
                  <w:vAlign w:val="center"/>
                </w:tcPr>
                <w:p w14:paraId="0C139FC7" w14:textId="77777777" w:rsidR="00296D55" w:rsidRPr="00852D50" w:rsidRDefault="00296D55" w:rsidP="00296D55">
                  <w:r w:rsidRPr="00852D50">
                    <w:t>Circumstances</w:t>
                  </w:r>
                </w:p>
              </w:tc>
              <w:tc>
                <w:tcPr>
                  <w:tcW w:w="3969" w:type="dxa"/>
                </w:tcPr>
                <w:p w14:paraId="766B2AF0" w14:textId="77777777" w:rsidR="00296D55" w:rsidRPr="00852D50" w:rsidRDefault="00296D55" w:rsidP="00296D55">
                  <w:pPr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lang w:eastAsia="en-GB"/>
                    </w:rPr>
                  </w:pPr>
                  <w:r w:rsidRPr="00852D50">
                    <w:rPr>
                      <w:rFonts w:eastAsia="Times New Roman" w:cs="Times New Roman"/>
                      <w:lang w:eastAsia="en-GB"/>
                    </w:rPr>
                    <w:t>Able to work flexibly as required to meet business needs</w:t>
                  </w:r>
                </w:p>
                <w:p w14:paraId="67E55D5F" w14:textId="69898850" w:rsidR="00296D55" w:rsidRPr="00852D50" w:rsidRDefault="00296D55" w:rsidP="00296D55"/>
              </w:tc>
              <w:tc>
                <w:tcPr>
                  <w:tcW w:w="3119" w:type="dxa"/>
                </w:tcPr>
                <w:p w14:paraId="085B3619" w14:textId="77777777" w:rsidR="00296D55" w:rsidRPr="00852D50" w:rsidRDefault="00296D55" w:rsidP="00296D55">
                  <w:pPr>
                    <w:rPr>
                      <w:rFonts w:eastAsia="Times New Roman" w:cs="Times New Roman"/>
                      <w:lang w:eastAsia="en-GB"/>
                    </w:rPr>
                  </w:pPr>
                </w:p>
                <w:p w14:paraId="653BFBAC" w14:textId="77777777" w:rsidR="00296D55" w:rsidRPr="00852D50" w:rsidRDefault="00296D55" w:rsidP="00296D55">
                  <w:pPr>
                    <w:ind w:left="360"/>
                  </w:pPr>
                </w:p>
              </w:tc>
            </w:tr>
          </w:tbl>
          <w:p w14:paraId="7DA18246" w14:textId="4DAD79F8" w:rsidR="00E80860" w:rsidRPr="00852D50" w:rsidRDefault="00E80860" w:rsidP="0095497A"/>
        </w:tc>
      </w:tr>
      <w:tr w:rsidR="00E80860" w14:paraId="41A95894" w14:textId="77777777" w:rsidTr="008A70B1">
        <w:tc>
          <w:tcPr>
            <w:tcW w:w="9493" w:type="dxa"/>
          </w:tcPr>
          <w:p w14:paraId="27AA0C5F" w14:textId="77777777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</w:tc>
      </w:tr>
    </w:tbl>
    <w:p w14:paraId="597E5517" w14:textId="77777777" w:rsidR="007425D7" w:rsidRPr="007425D7" w:rsidRDefault="007425D7" w:rsidP="007425D7">
      <w:pPr>
        <w:spacing w:line="240" w:lineRule="auto"/>
        <w:rPr>
          <w:rFonts w:cstheme="minorHAnsi"/>
          <w:color w:val="000000"/>
        </w:rPr>
      </w:pPr>
    </w:p>
    <w:p w14:paraId="43DD687B" w14:textId="02E707EB" w:rsidR="007425D7" w:rsidRPr="007425D7" w:rsidRDefault="007425D7" w:rsidP="00B64984">
      <w:pPr>
        <w:rPr>
          <w:b/>
          <w:bCs/>
        </w:rPr>
      </w:pPr>
    </w:p>
    <w:sectPr w:rsidR="007425D7" w:rsidRPr="007425D7" w:rsidSect="008A70B1">
      <w:headerReference w:type="default" r:id="rId8"/>
      <w:foot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944C" w14:textId="77777777" w:rsidR="003235C0" w:rsidRDefault="003235C0" w:rsidP="00BB41BB">
      <w:pPr>
        <w:spacing w:after="0" w:line="240" w:lineRule="auto"/>
      </w:pPr>
      <w:r>
        <w:separator/>
      </w:r>
    </w:p>
  </w:endnote>
  <w:endnote w:type="continuationSeparator" w:id="0">
    <w:p w14:paraId="40B66861" w14:textId="77777777" w:rsidR="003235C0" w:rsidRDefault="003235C0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7B57" w14:textId="77777777" w:rsidR="003235C0" w:rsidRDefault="003235C0" w:rsidP="00BB41BB">
      <w:pPr>
        <w:spacing w:after="0" w:line="240" w:lineRule="auto"/>
      </w:pPr>
      <w:r>
        <w:separator/>
      </w:r>
    </w:p>
  </w:footnote>
  <w:footnote w:type="continuationSeparator" w:id="0">
    <w:p w14:paraId="05B10291" w14:textId="77777777" w:rsidR="003235C0" w:rsidRDefault="003235C0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33" name="Picture 33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B7E"/>
    <w:multiLevelType w:val="hybridMultilevel"/>
    <w:tmpl w:val="45D21346"/>
    <w:lvl w:ilvl="0" w:tplc="CEEE0C52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56D"/>
    <w:multiLevelType w:val="hybridMultilevel"/>
    <w:tmpl w:val="4B767754"/>
    <w:lvl w:ilvl="0" w:tplc="88465E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AAF"/>
    <w:multiLevelType w:val="hybridMultilevel"/>
    <w:tmpl w:val="C3180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1574">
    <w:abstractNumId w:val="5"/>
  </w:num>
  <w:num w:numId="2" w16cid:durableId="1346322675">
    <w:abstractNumId w:val="4"/>
  </w:num>
  <w:num w:numId="3" w16cid:durableId="281498566">
    <w:abstractNumId w:val="3"/>
  </w:num>
  <w:num w:numId="4" w16cid:durableId="1226188125">
    <w:abstractNumId w:val="6"/>
  </w:num>
  <w:num w:numId="5" w16cid:durableId="944963893">
    <w:abstractNumId w:val="1"/>
  </w:num>
  <w:num w:numId="6" w16cid:durableId="1996914243">
    <w:abstractNumId w:val="0"/>
  </w:num>
  <w:num w:numId="7" w16cid:durableId="8541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07F55"/>
    <w:rsid w:val="0003625D"/>
    <w:rsid w:val="00060578"/>
    <w:rsid w:val="00105C29"/>
    <w:rsid w:val="00134C73"/>
    <w:rsid w:val="00170077"/>
    <w:rsid w:val="00222B7D"/>
    <w:rsid w:val="00233B6A"/>
    <w:rsid w:val="00242CF0"/>
    <w:rsid w:val="0026771C"/>
    <w:rsid w:val="002817B4"/>
    <w:rsid w:val="00296D55"/>
    <w:rsid w:val="002A74ED"/>
    <w:rsid w:val="002C0FFC"/>
    <w:rsid w:val="002F2D9B"/>
    <w:rsid w:val="003120B9"/>
    <w:rsid w:val="00317ECA"/>
    <w:rsid w:val="003235C0"/>
    <w:rsid w:val="00357B4F"/>
    <w:rsid w:val="00361474"/>
    <w:rsid w:val="003A47E5"/>
    <w:rsid w:val="003B2DDF"/>
    <w:rsid w:val="003D43C5"/>
    <w:rsid w:val="00402752"/>
    <w:rsid w:val="00462BE3"/>
    <w:rsid w:val="00470909"/>
    <w:rsid w:val="004F210D"/>
    <w:rsid w:val="00572F25"/>
    <w:rsid w:val="005D2B44"/>
    <w:rsid w:val="00642B3A"/>
    <w:rsid w:val="00663E6D"/>
    <w:rsid w:val="007425D7"/>
    <w:rsid w:val="00795866"/>
    <w:rsid w:val="007D3A9D"/>
    <w:rsid w:val="00814FFE"/>
    <w:rsid w:val="00824285"/>
    <w:rsid w:val="00836C92"/>
    <w:rsid w:val="00850A58"/>
    <w:rsid w:val="00852568"/>
    <w:rsid w:val="00852713"/>
    <w:rsid w:val="00852D50"/>
    <w:rsid w:val="00867494"/>
    <w:rsid w:val="00881DE6"/>
    <w:rsid w:val="008A70B1"/>
    <w:rsid w:val="008B089C"/>
    <w:rsid w:val="008B56EB"/>
    <w:rsid w:val="00901D02"/>
    <w:rsid w:val="0095497A"/>
    <w:rsid w:val="009559E4"/>
    <w:rsid w:val="00970CAF"/>
    <w:rsid w:val="009721E2"/>
    <w:rsid w:val="00A1472F"/>
    <w:rsid w:val="00AB23A7"/>
    <w:rsid w:val="00AF5EA7"/>
    <w:rsid w:val="00B64984"/>
    <w:rsid w:val="00BB41BB"/>
    <w:rsid w:val="00BD0AEE"/>
    <w:rsid w:val="00BD771C"/>
    <w:rsid w:val="00C1475A"/>
    <w:rsid w:val="00C372C8"/>
    <w:rsid w:val="00CA27AC"/>
    <w:rsid w:val="00CD5D7B"/>
    <w:rsid w:val="00CE4FCD"/>
    <w:rsid w:val="00D2524A"/>
    <w:rsid w:val="00D82A2A"/>
    <w:rsid w:val="00D97379"/>
    <w:rsid w:val="00DD5429"/>
    <w:rsid w:val="00E271DB"/>
    <w:rsid w:val="00E63C8E"/>
    <w:rsid w:val="00E80860"/>
    <w:rsid w:val="00E94B25"/>
    <w:rsid w:val="00ED1CED"/>
    <w:rsid w:val="00EF79C5"/>
    <w:rsid w:val="00F602F0"/>
    <w:rsid w:val="00F6131C"/>
    <w:rsid w:val="00F673F6"/>
    <w:rsid w:val="00F84078"/>
    <w:rsid w:val="00FD4FF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cta-desc">
    <w:name w:val="cta-desc"/>
    <w:basedOn w:val="DefaultParagraphFont"/>
    <w:rsid w:val="0029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F0F7-469D-40FE-B0E6-1A7224A7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Francesca Murray - Assoc. MCIPD</cp:lastModifiedBy>
  <cp:revision>9</cp:revision>
  <cp:lastPrinted>2024-07-02T11:41:00Z</cp:lastPrinted>
  <dcterms:created xsi:type="dcterms:W3CDTF">2024-07-01T11:27:00Z</dcterms:created>
  <dcterms:modified xsi:type="dcterms:W3CDTF">2024-10-07T07:32:00Z</dcterms:modified>
</cp:coreProperties>
</file>