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6100F76C" w:rsidR="00D97379" w:rsidRPr="0071437A" w:rsidRDefault="00D97379" w:rsidP="00DE31E6">
      <w:pPr>
        <w:jc w:val="center"/>
        <w:rPr>
          <w:rStyle w:val="IntenseEmphasis"/>
          <w:rFonts w:asciiTheme="majorHAnsi" w:hAnsiTheme="majorHAnsi"/>
          <w:b/>
          <w:i w:val="0"/>
          <w:color w:val="auto"/>
          <w:sz w:val="24"/>
          <w:szCs w:val="24"/>
        </w:rPr>
      </w:pPr>
      <w:r w:rsidRPr="0071437A">
        <w:rPr>
          <w:rStyle w:val="IntenseEmphasis"/>
          <w:rFonts w:asciiTheme="majorHAnsi" w:hAnsiTheme="majorHAnsi"/>
          <w:b/>
          <w:i w:val="0"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C29" w14:paraId="40B28DA2" w14:textId="77777777" w:rsidTr="00105C29">
        <w:tc>
          <w:tcPr>
            <w:tcW w:w="9016" w:type="dxa"/>
          </w:tcPr>
          <w:p w14:paraId="6FBC256E" w14:textId="141761DA" w:rsidR="004D3240" w:rsidRPr="004D3240" w:rsidRDefault="004D3240" w:rsidP="004D3240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  <w:r w:rsidRPr="004D3240">
              <w:rPr>
                <w:b/>
                <w:sz w:val="20"/>
                <w:szCs w:val="20"/>
              </w:rPr>
              <w:t>Job Title:</w:t>
            </w:r>
            <w:r w:rsidRPr="004D3240">
              <w:rPr>
                <w:b/>
                <w:sz w:val="20"/>
                <w:szCs w:val="20"/>
              </w:rPr>
              <w:tab/>
            </w:r>
            <w:r w:rsidR="00917A9E">
              <w:rPr>
                <w:b/>
                <w:sz w:val="20"/>
                <w:szCs w:val="20"/>
              </w:rPr>
              <w:t xml:space="preserve">NPD </w:t>
            </w:r>
            <w:r w:rsidR="000A7EE5">
              <w:rPr>
                <w:b/>
                <w:sz w:val="20"/>
                <w:szCs w:val="20"/>
              </w:rPr>
              <w:t xml:space="preserve">&amp; </w:t>
            </w:r>
            <w:r w:rsidR="00917A9E">
              <w:rPr>
                <w:b/>
                <w:sz w:val="20"/>
                <w:szCs w:val="20"/>
              </w:rPr>
              <w:t xml:space="preserve">Technical </w:t>
            </w:r>
            <w:r w:rsidRPr="004D3240">
              <w:rPr>
                <w:b/>
                <w:sz w:val="20"/>
                <w:szCs w:val="20"/>
              </w:rPr>
              <w:t xml:space="preserve">Placement Student </w:t>
            </w:r>
            <w:r w:rsidR="00917A9E">
              <w:rPr>
                <w:b/>
                <w:sz w:val="20"/>
                <w:szCs w:val="20"/>
              </w:rPr>
              <w:t>(12 months)</w:t>
            </w:r>
          </w:p>
          <w:p w14:paraId="1FF4EF30" w14:textId="77777777" w:rsidR="004D3240" w:rsidRPr="004D3240" w:rsidRDefault="004D3240" w:rsidP="004D3240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</w:p>
          <w:p w14:paraId="1288D297" w14:textId="13C90D09" w:rsidR="004D3240" w:rsidRDefault="004D3240" w:rsidP="004D3240">
            <w:pPr>
              <w:spacing w:line="276" w:lineRule="auto"/>
              <w:ind w:left="1440" w:hanging="144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D3240">
              <w:rPr>
                <w:b/>
                <w:sz w:val="20"/>
                <w:szCs w:val="20"/>
              </w:rPr>
              <w:t>Reporting To:</w:t>
            </w:r>
            <w:r w:rsidRPr="004D3240">
              <w:rPr>
                <w:b/>
                <w:sz w:val="20"/>
                <w:szCs w:val="20"/>
              </w:rPr>
              <w:tab/>
            </w:r>
            <w:r w:rsidR="00917A9E" w:rsidRPr="00DD3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NPD </w:t>
            </w:r>
            <w:r w:rsidR="000A7E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Manager &amp;</w:t>
            </w:r>
            <w:r w:rsidR="00917A9E" w:rsidRPr="00DD3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Technical Manager</w:t>
            </w:r>
            <w:r w:rsidR="00917A9E" w:rsidRPr="00DD3C6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0A35C27A" w14:textId="77777777" w:rsidR="00C3252C" w:rsidRDefault="00C3252C" w:rsidP="004D3240">
            <w:pPr>
              <w:spacing w:line="276" w:lineRule="auto"/>
              <w:ind w:left="1440" w:hanging="144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A325C69" w14:textId="035626FD" w:rsidR="00C3252C" w:rsidRPr="00C3252C" w:rsidRDefault="00C3252C" w:rsidP="00C3252C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3252C">
              <w:rPr>
                <w:rStyle w:val="IntenseEmphasis"/>
                <w:rFonts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 xml:space="preserve">Salary: </w:t>
            </w:r>
            <w:r>
              <w:rPr>
                <w:rStyle w:val="IntenseEmphasis"/>
                <w:rFonts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 xml:space="preserve">                   </w:t>
            </w:r>
            <w:r w:rsidRPr="00C3252C">
              <w:rPr>
                <w:rStyle w:val="IntenseEmphasis"/>
                <w:rFonts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>£2</w:t>
            </w:r>
            <w:r w:rsidR="000A7EE5">
              <w:rPr>
                <w:rStyle w:val="IntenseEmphasis"/>
                <w:rFonts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>2,000 - £25,000</w:t>
            </w:r>
            <w:r>
              <w:rPr>
                <w:rStyle w:val="IntenseEmphasis"/>
                <w:rFonts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603AFA4" w14:textId="77777777" w:rsidR="004D3240" w:rsidRPr="004D3240" w:rsidRDefault="004D3240" w:rsidP="004D3240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</w:p>
          <w:p w14:paraId="7B3523FD" w14:textId="2B5BE92B" w:rsidR="00E271DB" w:rsidRPr="0071437A" w:rsidRDefault="004D3240" w:rsidP="0071437A">
            <w:pPr>
              <w:spacing w:line="276" w:lineRule="auto"/>
              <w:ind w:left="1440" w:hanging="1440"/>
              <w:rPr>
                <w:rStyle w:val="IntenseEmphasis"/>
                <w:rFonts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D3240">
              <w:rPr>
                <w:b/>
                <w:sz w:val="20"/>
                <w:szCs w:val="20"/>
              </w:rPr>
              <w:t>Job Purpose:</w:t>
            </w:r>
            <w:r w:rsidRPr="004D3240">
              <w:rPr>
                <w:b/>
                <w:sz w:val="20"/>
                <w:szCs w:val="20"/>
              </w:rPr>
              <w:tab/>
            </w:r>
            <w:r w:rsidR="00740366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The candidate will spend 6 months with the </w:t>
            </w:r>
            <w:r w:rsid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quality and </w:t>
            </w:r>
            <w:r w:rsidR="00740366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technical department and will assist the Technical Manager to ensure that the BRCGS standard, legislative and customer requirements are met and always maintained, and records updated as and when required.  </w:t>
            </w:r>
            <w:r w:rsid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They will learn about</w:t>
            </w:r>
            <w:r w:rsidR="00740366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the tracking of technical documentation and carryout </w:t>
            </w:r>
            <w:r w:rsid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 </w:t>
            </w:r>
            <w:r w:rsidR="00740366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the quality measurements.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T</w:t>
            </w:r>
            <w:r w:rsid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he placement student will then spend 6 months with the NPD department and learn about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the</w:t>
            </w:r>
            <w:r w:rsidR="00B3595A" w:rsidRPr="00740366">
              <w:rPr>
                <w:rFonts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development</w:t>
            </w:r>
            <w:r w:rsidR="00B3595A" w:rsidRPr="00740366">
              <w:rPr>
                <w:rFonts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of</w:t>
            </w:r>
            <w:r w:rsidR="00B3595A" w:rsidRPr="00740366">
              <w:rPr>
                <w:rFonts w:cs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commercial petfood</w:t>
            </w:r>
            <w:r w:rsidR="00B3595A" w:rsidRPr="00740366">
              <w:rPr>
                <w:rFonts w:cs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products in a thriving food manufacturing business</w:t>
            </w:r>
            <w:r w:rsid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. They will learn about how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to</w:t>
            </w:r>
            <w:r w:rsidR="00B3595A" w:rsidRPr="00740366">
              <w:rPr>
                <w:rFonts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meet</w:t>
            </w:r>
            <w:r w:rsidR="00B3595A" w:rsidRPr="00740366">
              <w:rPr>
                <w:rFonts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customer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requirements</w:t>
            </w:r>
            <w:r w:rsidR="00B3595A" w:rsidRPr="00740366">
              <w:rPr>
                <w:rFonts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and</w:t>
            </w:r>
            <w:r w:rsidR="00B3595A" w:rsidRPr="00740366">
              <w:rPr>
                <w:rFonts w:cs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help</w:t>
            </w:r>
            <w:r w:rsidR="00B3595A" w:rsidRPr="00740366">
              <w:rPr>
                <w:rFonts w:cs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develop</w:t>
            </w:r>
            <w:r w:rsidR="00B3595A" w:rsidRPr="00740366">
              <w:rPr>
                <w:rFonts w:cs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innovative,</w:t>
            </w:r>
            <w:r w:rsidR="00B3595A" w:rsidRPr="00740366">
              <w:rPr>
                <w:rFonts w:cs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first</w:t>
            </w:r>
            <w:r w:rsidR="00B3595A" w:rsidRPr="00740366">
              <w:rPr>
                <w:rFonts w:cs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to</w:t>
            </w:r>
            <w:r w:rsidR="00B3595A" w:rsidRPr="00740366">
              <w:rPr>
                <w:rFonts w:cs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market</w:t>
            </w:r>
            <w:r w:rsidR="00B3595A" w:rsidRPr="00740366">
              <w:rPr>
                <w:rFonts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B3595A" w:rsidRPr="00740366">
              <w:rPr>
                <w:rFonts w:cstheme="minorHAnsi"/>
                <w:b/>
                <w:color w:val="000000" w:themeColor="text1"/>
                <w:sz w:val="20"/>
                <w:szCs w:val="20"/>
              </w:rPr>
              <w:t>products and processes to ensure Mackle Petfoods remains at the forefront of the petfood sector.</w:t>
            </w:r>
            <w:r w:rsidR="00B3595A" w:rsidRPr="0074036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5C29" w14:paraId="36C4EFDD" w14:textId="77777777" w:rsidTr="0071437A">
        <w:trPr>
          <w:trHeight w:val="70"/>
        </w:trPr>
        <w:tc>
          <w:tcPr>
            <w:tcW w:w="9016" w:type="dxa"/>
          </w:tcPr>
          <w:p w14:paraId="1CF048E9" w14:textId="77777777" w:rsidR="00E271DB" w:rsidRPr="00BB41BB" w:rsidRDefault="00E271DB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E6D3C28" w14:textId="52F64DC7" w:rsidR="00B64984" w:rsidRDefault="00D97379" w:rsidP="0071437A">
            <w:pPr>
              <w:spacing w:line="276" w:lineRule="auto"/>
              <w:rPr>
                <w:b/>
                <w:sz w:val="20"/>
                <w:szCs w:val="20"/>
              </w:rPr>
            </w:pPr>
            <w:r w:rsidRPr="00D97379">
              <w:rPr>
                <w:b/>
                <w:sz w:val="20"/>
                <w:szCs w:val="20"/>
              </w:rPr>
              <w:t>Main Responsibilit</w:t>
            </w:r>
            <w:r>
              <w:rPr>
                <w:b/>
                <w:sz w:val="20"/>
                <w:szCs w:val="20"/>
              </w:rPr>
              <w:t>i</w:t>
            </w:r>
            <w:r w:rsidRPr="00D97379">
              <w:rPr>
                <w:b/>
                <w:sz w:val="20"/>
                <w:szCs w:val="20"/>
              </w:rPr>
              <w:t>es:</w:t>
            </w:r>
          </w:p>
          <w:p w14:paraId="4D3CBC8E" w14:textId="77777777" w:rsidR="00917A9E" w:rsidRPr="00917A9E" w:rsidRDefault="00917A9E" w:rsidP="00740366">
            <w:pPr>
              <w:rPr>
                <w:bCs/>
                <w:sz w:val="20"/>
                <w:szCs w:val="20"/>
              </w:rPr>
            </w:pPr>
          </w:p>
          <w:p w14:paraId="5D5D223B" w14:textId="0F17E7AF" w:rsidR="00917A9E" w:rsidRDefault="00740366" w:rsidP="00330E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 alongside</w:t>
            </w:r>
            <w:r w:rsidR="00917A9E" w:rsidRPr="00B3595A">
              <w:rPr>
                <w:bCs/>
                <w:sz w:val="20"/>
                <w:szCs w:val="20"/>
              </w:rPr>
              <w:t xml:space="preserve"> NPD and Technical departments across the business in day-to-day activities</w:t>
            </w:r>
            <w:r w:rsidR="00330E84">
              <w:rPr>
                <w:bCs/>
                <w:sz w:val="20"/>
                <w:szCs w:val="20"/>
              </w:rPr>
              <w:t xml:space="preserve"> including collection and sampling of daily production sensory panel to include physical and chemical parameters</w:t>
            </w:r>
            <w:r w:rsidR="00917A9E" w:rsidRPr="00B3595A">
              <w:rPr>
                <w:bCs/>
                <w:sz w:val="20"/>
                <w:szCs w:val="20"/>
              </w:rPr>
              <w:t xml:space="preserve">. </w:t>
            </w:r>
          </w:p>
          <w:p w14:paraId="18EC6E2C" w14:textId="77777777" w:rsidR="00E96C62" w:rsidRPr="00E96C62" w:rsidRDefault="00E96C62" w:rsidP="00E96C62">
            <w:pPr>
              <w:pStyle w:val="ListParagraph"/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8F71144" w14:textId="343E12E3" w:rsidR="00917A9E" w:rsidRPr="00B3595A" w:rsidRDefault="00917A9E" w:rsidP="007403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B3595A">
              <w:rPr>
                <w:bCs/>
                <w:sz w:val="20"/>
                <w:szCs w:val="20"/>
              </w:rPr>
              <w:t>Research and help develop innovative products and ideas which will give Mackle Petfoods a competitive edge, including researching newest trends in the market</w:t>
            </w:r>
            <w:r w:rsidR="00112757">
              <w:rPr>
                <w:bCs/>
                <w:sz w:val="20"/>
                <w:szCs w:val="20"/>
              </w:rPr>
              <w:t xml:space="preserve"> and conducting </w:t>
            </w:r>
            <w:r w:rsidR="007609E4">
              <w:rPr>
                <w:bCs/>
                <w:sz w:val="20"/>
                <w:szCs w:val="20"/>
              </w:rPr>
              <w:t>quality reviews against competitor products</w:t>
            </w:r>
            <w:r w:rsidRPr="00B3595A">
              <w:rPr>
                <w:bCs/>
                <w:sz w:val="20"/>
                <w:szCs w:val="20"/>
              </w:rPr>
              <w:t xml:space="preserve">. </w:t>
            </w:r>
          </w:p>
          <w:p w14:paraId="195E43C2" w14:textId="7E36B045" w:rsidR="00917A9E" w:rsidRPr="00917A9E" w:rsidRDefault="00917A9E" w:rsidP="00740366">
            <w:pPr>
              <w:ind w:left="45"/>
              <w:rPr>
                <w:bCs/>
                <w:sz w:val="20"/>
                <w:szCs w:val="20"/>
              </w:rPr>
            </w:pPr>
          </w:p>
          <w:p w14:paraId="505A2C16" w14:textId="2F2A3CB5" w:rsidR="00917A9E" w:rsidRPr="00B3595A" w:rsidRDefault="00917A9E" w:rsidP="007403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B3595A">
              <w:rPr>
                <w:bCs/>
                <w:sz w:val="20"/>
                <w:szCs w:val="20"/>
              </w:rPr>
              <w:t xml:space="preserve">Play an active role in ensuring our food safety standards meet the requirements of various auditing bodies. </w:t>
            </w:r>
          </w:p>
          <w:p w14:paraId="2E5A3431" w14:textId="767D4A17" w:rsidR="00917A9E" w:rsidRPr="00917A9E" w:rsidRDefault="00917A9E" w:rsidP="00740366">
            <w:pPr>
              <w:ind w:left="45"/>
              <w:rPr>
                <w:bCs/>
                <w:sz w:val="20"/>
                <w:szCs w:val="20"/>
              </w:rPr>
            </w:pPr>
          </w:p>
          <w:p w14:paraId="5590FA5D" w14:textId="7E4E5D7B" w:rsidR="00917A9E" w:rsidRPr="00B3595A" w:rsidRDefault="00112757" w:rsidP="007403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Work with the management team in the execution of corrective actions in a timely manner, managing non-conforming raw materials or finished product. </w:t>
            </w:r>
          </w:p>
          <w:p w14:paraId="35E1B553" w14:textId="34F7AF59" w:rsidR="00917A9E" w:rsidRPr="00917A9E" w:rsidRDefault="00917A9E" w:rsidP="00740366">
            <w:pPr>
              <w:ind w:left="45"/>
              <w:rPr>
                <w:bCs/>
                <w:sz w:val="20"/>
                <w:szCs w:val="20"/>
              </w:rPr>
            </w:pPr>
          </w:p>
          <w:p w14:paraId="5104D0A1" w14:textId="162FC795" w:rsidR="00112757" w:rsidRPr="00112757" w:rsidRDefault="00917A9E" w:rsidP="001127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B3595A">
              <w:rPr>
                <w:bCs/>
                <w:sz w:val="20"/>
                <w:szCs w:val="20"/>
              </w:rPr>
              <w:t xml:space="preserve">Policy reviews and updates in line with Customer Codes of Practice and current BRC standard </w:t>
            </w:r>
          </w:p>
          <w:p w14:paraId="3094BDFF" w14:textId="234BA234" w:rsidR="00917A9E" w:rsidRPr="00917A9E" w:rsidRDefault="00917A9E" w:rsidP="00740366">
            <w:pPr>
              <w:ind w:left="45"/>
              <w:rPr>
                <w:bCs/>
                <w:sz w:val="20"/>
                <w:szCs w:val="20"/>
              </w:rPr>
            </w:pPr>
          </w:p>
          <w:p w14:paraId="5549BB46" w14:textId="5D3B16B7" w:rsidR="00917A9E" w:rsidRPr="00B3595A" w:rsidRDefault="00917A9E" w:rsidP="007403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B3595A">
              <w:rPr>
                <w:bCs/>
                <w:sz w:val="20"/>
                <w:szCs w:val="20"/>
              </w:rPr>
              <w:t xml:space="preserve">Help investigate and ensure products are developed, </w:t>
            </w:r>
            <w:r w:rsidR="00740366" w:rsidRPr="00B3595A">
              <w:rPr>
                <w:bCs/>
                <w:sz w:val="20"/>
                <w:szCs w:val="20"/>
              </w:rPr>
              <w:t>manufactured,</w:t>
            </w:r>
            <w:r w:rsidRPr="00B3595A">
              <w:rPr>
                <w:bCs/>
                <w:sz w:val="20"/>
                <w:szCs w:val="20"/>
              </w:rPr>
              <w:t xml:space="preserve"> and marketed to adhere and meet pet food legislation. </w:t>
            </w:r>
          </w:p>
          <w:p w14:paraId="08A24BE4" w14:textId="56A318DF" w:rsidR="00917A9E" w:rsidRPr="00917A9E" w:rsidRDefault="00917A9E" w:rsidP="00740366">
            <w:pPr>
              <w:ind w:left="45"/>
              <w:rPr>
                <w:bCs/>
                <w:sz w:val="20"/>
                <w:szCs w:val="20"/>
              </w:rPr>
            </w:pPr>
          </w:p>
          <w:p w14:paraId="55462D0A" w14:textId="0E9A234B" w:rsidR="00917A9E" w:rsidRPr="00B3595A" w:rsidRDefault="00112757" w:rsidP="007403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Assist with planning, scheduling, </w:t>
            </w:r>
            <w:r w:rsidR="00CF2AC1">
              <w:rPr>
                <w:bCs/>
                <w:sz w:val="20"/>
                <w:szCs w:val="20"/>
              </w:rPr>
              <w:t>preparation,</w:t>
            </w:r>
            <w:r>
              <w:rPr>
                <w:bCs/>
                <w:sz w:val="20"/>
                <w:szCs w:val="20"/>
              </w:rPr>
              <w:t xml:space="preserve"> and execution of EPD trials in conjunction with other departments. Informing teams of outcomes and next steps. </w:t>
            </w:r>
          </w:p>
          <w:p w14:paraId="003AAFDB" w14:textId="35C9969A" w:rsidR="00917A9E" w:rsidRPr="00917A9E" w:rsidRDefault="00917A9E" w:rsidP="00740366">
            <w:pPr>
              <w:ind w:left="45"/>
              <w:rPr>
                <w:bCs/>
                <w:sz w:val="20"/>
                <w:szCs w:val="20"/>
              </w:rPr>
            </w:pPr>
          </w:p>
          <w:p w14:paraId="17B7CDC1" w14:textId="2D49E44B" w:rsidR="00112757" w:rsidRPr="00112757" w:rsidRDefault="00917A9E" w:rsidP="001127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B3595A">
              <w:rPr>
                <w:bCs/>
                <w:sz w:val="20"/>
                <w:szCs w:val="20"/>
              </w:rPr>
              <w:t xml:space="preserve">Develop relationships </w:t>
            </w:r>
            <w:r w:rsidR="007609E4">
              <w:rPr>
                <w:bCs/>
                <w:sz w:val="20"/>
                <w:szCs w:val="20"/>
              </w:rPr>
              <w:t xml:space="preserve">and liaise </w:t>
            </w:r>
            <w:r w:rsidRPr="00B3595A">
              <w:rPr>
                <w:bCs/>
                <w:sz w:val="20"/>
                <w:szCs w:val="20"/>
              </w:rPr>
              <w:t xml:space="preserve">with </w:t>
            </w:r>
            <w:r w:rsidR="00112757">
              <w:rPr>
                <w:bCs/>
                <w:sz w:val="20"/>
                <w:szCs w:val="20"/>
              </w:rPr>
              <w:t>multiple stakeholders such as suppliers, customers</w:t>
            </w:r>
            <w:r w:rsidR="0071437A">
              <w:rPr>
                <w:bCs/>
                <w:sz w:val="20"/>
                <w:szCs w:val="20"/>
              </w:rPr>
              <w:t>,</w:t>
            </w:r>
            <w:r w:rsidR="00112757">
              <w:rPr>
                <w:bCs/>
                <w:sz w:val="20"/>
                <w:szCs w:val="20"/>
              </w:rPr>
              <w:t xml:space="preserve"> and other departments internally such as sales, marketing, </w:t>
            </w:r>
            <w:r w:rsidR="0071437A">
              <w:rPr>
                <w:bCs/>
                <w:sz w:val="20"/>
                <w:szCs w:val="20"/>
              </w:rPr>
              <w:t>production,</w:t>
            </w:r>
            <w:r w:rsidR="00112757">
              <w:rPr>
                <w:bCs/>
                <w:sz w:val="20"/>
                <w:szCs w:val="20"/>
              </w:rPr>
              <w:t xml:space="preserve"> and engineering. </w:t>
            </w:r>
          </w:p>
          <w:p w14:paraId="4B5488B5" w14:textId="50FD11C0" w:rsidR="00917A9E" w:rsidRPr="00917A9E" w:rsidRDefault="00917A9E" w:rsidP="00740366">
            <w:pPr>
              <w:ind w:left="45"/>
              <w:rPr>
                <w:bCs/>
                <w:sz w:val="20"/>
                <w:szCs w:val="20"/>
              </w:rPr>
            </w:pPr>
          </w:p>
          <w:p w14:paraId="07F97881" w14:textId="77777777" w:rsidR="00B64984" w:rsidRDefault="00917A9E" w:rsidP="00105C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B3595A">
              <w:rPr>
                <w:bCs/>
                <w:sz w:val="20"/>
                <w:szCs w:val="20"/>
              </w:rPr>
              <w:t>Any other duties, within reason and capability, as determined by the Senior Management Team.</w:t>
            </w:r>
          </w:p>
          <w:p w14:paraId="40FFF774" w14:textId="17F4F4B1" w:rsidR="0071437A" w:rsidRPr="0071437A" w:rsidRDefault="0071437A" w:rsidP="0071437A">
            <w:pPr>
              <w:rPr>
                <w:rStyle w:val="IntenseEmphasis"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 w14:paraId="798B86BF" w14:textId="77777777" w:rsidR="00917A9E" w:rsidRDefault="00917A9E" w:rsidP="00917A9E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21915651" w14:textId="06836377" w:rsidR="00E80860" w:rsidRPr="00E80860" w:rsidRDefault="00E80860" w:rsidP="00917A9E">
      <w:pPr>
        <w:jc w:val="center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 w:rsidRPr="00E80860">
        <w:rPr>
          <w:rStyle w:val="IntenseEmphasis"/>
          <w:rFonts w:asciiTheme="majorHAnsi" w:hAnsiTheme="majorHAnsi"/>
          <w:b/>
          <w:i w:val="0"/>
          <w:color w:val="auto"/>
          <w:sz w:val="28"/>
        </w:rPr>
        <w:t>PERSON SPECIFICATION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625"/>
      </w:tblGrid>
      <w:tr w:rsidR="00E80860" w14:paraId="380FC1E6" w14:textId="77777777" w:rsidTr="00740366">
        <w:trPr>
          <w:trHeight w:val="9953"/>
          <w:jc w:val="center"/>
        </w:trPr>
        <w:tc>
          <w:tcPr>
            <w:tcW w:w="9625" w:type="dxa"/>
          </w:tcPr>
          <w:p w14:paraId="74C3CB6D" w14:textId="49A1842E" w:rsidR="00E80860" w:rsidRPr="00A2397B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 w:rsidRPr="00A2397B">
              <w:rPr>
                <w:b/>
                <w:sz w:val="20"/>
                <w:szCs w:val="20"/>
              </w:rPr>
              <w:t>Job Title:</w:t>
            </w:r>
            <w:r w:rsidRPr="00A2397B">
              <w:rPr>
                <w:b/>
                <w:sz w:val="20"/>
                <w:szCs w:val="20"/>
              </w:rPr>
              <w:tab/>
            </w:r>
            <w:r w:rsidR="0071437A">
              <w:rPr>
                <w:b/>
                <w:sz w:val="20"/>
                <w:szCs w:val="20"/>
              </w:rPr>
              <w:t xml:space="preserve">NPD / Technical </w:t>
            </w:r>
            <w:r w:rsidR="0071437A" w:rsidRPr="004D3240">
              <w:rPr>
                <w:b/>
                <w:sz w:val="20"/>
                <w:szCs w:val="20"/>
              </w:rPr>
              <w:t xml:space="preserve">Placement Student </w:t>
            </w:r>
            <w:r w:rsidR="0071437A">
              <w:rPr>
                <w:b/>
                <w:sz w:val="20"/>
                <w:szCs w:val="20"/>
              </w:rPr>
              <w:t xml:space="preserve">(12 months) </w:t>
            </w:r>
          </w:p>
          <w:p w14:paraId="1660122E" w14:textId="77777777" w:rsidR="00E80860" w:rsidRPr="00B64984" w:rsidRDefault="00E80860" w:rsidP="00E80860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4396"/>
              <w:gridCol w:w="2972"/>
            </w:tblGrid>
            <w:tr w:rsidR="00E80860" w:rsidRPr="00A2397B" w14:paraId="5D4C12E3" w14:textId="77777777" w:rsidTr="00740366">
              <w:trPr>
                <w:trHeight w:val="232"/>
              </w:trPr>
              <w:tc>
                <w:tcPr>
                  <w:tcW w:w="1998" w:type="dxa"/>
                </w:tcPr>
                <w:p w14:paraId="7EA632AB" w14:textId="77777777" w:rsidR="00E80860" w:rsidRPr="00A2397B" w:rsidRDefault="00E80860" w:rsidP="00E80860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4396" w:type="dxa"/>
                </w:tcPr>
                <w:p w14:paraId="48F2C0A8" w14:textId="77777777" w:rsidR="00E80860" w:rsidRPr="00A2397B" w:rsidRDefault="00E80860" w:rsidP="00E80860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Essential</w:t>
                  </w:r>
                </w:p>
              </w:tc>
              <w:tc>
                <w:tcPr>
                  <w:tcW w:w="2972" w:type="dxa"/>
                </w:tcPr>
                <w:p w14:paraId="23D5D4A9" w14:textId="77777777" w:rsidR="00E80860" w:rsidRPr="00A2397B" w:rsidRDefault="00E80860" w:rsidP="00E80860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Desirable</w:t>
                  </w:r>
                </w:p>
              </w:tc>
            </w:tr>
            <w:tr w:rsidR="004D3240" w:rsidRPr="00A2397B" w14:paraId="5C62EC3D" w14:textId="77777777" w:rsidTr="00740366">
              <w:trPr>
                <w:trHeight w:val="551"/>
              </w:trPr>
              <w:tc>
                <w:tcPr>
                  <w:tcW w:w="1998" w:type="dxa"/>
                  <w:vAlign w:val="center"/>
                </w:tcPr>
                <w:p w14:paraId="4A7D70D8" w14:textId="77777777" w:rsidR="004D3240" w:rsidRPr="00A2397B" w:rsidRDefault="004D3240" w:rsidP="004D3240">
                  <w:pPr>
                    <w:rPr>
                      <w:sz w:val="20"/>
                      <w:szCs w:val="20"/>
                    </w:rPr>
                  </w:pPr>
                  <w:r w:rsidRPr="00A2397B">
                    <w:rPr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4396" w:type="dxa"/>
                </w:tcPr>
                <w:p w14:paraId="495EFB44" w14:textId="4460A4AD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316"/>
                    <w:rPr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Currently enrolled in 3rd Level Education course/program</w:t>
                  </w:r>
                </w:p>
              </w:tc>
              <w:tc>
                <w:tcPr>
                  <w:tcW w:w="2972" w:type="dxa"/>
                </w:tcPr>
                <w:p w14:paraId="4A9A51FF" w14:textId="77777777" w:rsidR="004D3240" w:rsidRPr="005A68BA" w:rsidRDefault="004D3240" w:rsidP="004D32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BDA2FA6" w14:textId="77777777" w:rsidR="004D3240" w:rsidRPr="00D97379" w:rsidRDefault="004D3240" w:rsidP="004D3240">
                  <w:pPr>
                    <w:pStyle w:val="ListParagraph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D3240" w:rsidRPr="00A2397B" w14:paraId="3B64CF0A" w14:textId="77777777" w:rsidTr="00740366">
              <w:trPr>
                <w:trHeight w:val="2451"/>
              </w:trPr>
              <w:tc>
                <w:tcPr>
                  <w:tcW w:w="1998" w:type="dxa"/>
                  <w:vAlign w:val="center"/>
                </w:tcPr>
                <w:p w14:paraId="5A0DC071" w14:textId="77777777" w:rsidR="004D3240" w:rsidRPr="00A2397B" w:rsidRDefault="004D3240" w:rsidP="004D3240">
                  <w:pPr>
                    <w:rPr>
                      <w:sz w:val="20"/>
                      <w:szCs w:val="20"/>
                    </w:rPr>
                  </w:pPr>
                  <w:r w:rsidRPr="00A2397B">
                    <w:rPr>
                      <w:sz w:val="20"/>
                      <w:szCs w:val="20"/>
                    </w:rPr>
                    <w:t>Relevant Experience</w:t>
                  </w:r>
                </w:p>
              </w:tc>
              <w:tc>
                <w:tcPr>
                  <w:tcW w:w="4396" w:type="dxa"/>
                </w:tcPr>
                <w:p w14:paraId="5C9C988C" w14:textId="7F61B5BE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316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Completed at least one year in an appropriate 3rd level degree course or diploma</w:t>
                  </w:r>
                </w:p>
              </w:tc>
              <w:tc>
                <w:tcPr>
                  <w:tcW w:w="2972" w:type="dxa"/>
                </w:tcPr>
                <w:p w14:paraId="4FF39195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20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Knowledge or experience of the pet food industry or meat industry</w:t>
                  </w:r>
                </w:p>
                <w:p w14:paraId="4E24D8CB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20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Understanding of food safety</w:t>
                  </w:r>
                </w:p>
                <w:p w14:paraId="769DD183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20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Understanding of HACCP</w:t>
                  </w:r>
                </w:p>
                <w:p w14:paraId="1F7B92C4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20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Experience with BRC</w:t>
                  </w:r>
                </w:p>
                <w:p w14:paraId="7E952978" w14:textId="110C51B9" w:rsidR="004D3240" w:rsidRPr="000A7EE5" w:rsidRDefault="004D3240" w:rsidP="000A7EE5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20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 xml:space="preserve">Level 2 Food Safety in Manufacturing </w:t>
                  </w:r>
                </w:p>
              </w:tc>
            </w:tr>
            <w:tr w:rsidR="004D3240" w:rsidRPr="00A2397B" w14:paraId="37532733" w14:textId="77777777" w:rsidTr="00740366">
              <w:trPr>
                <w:trHeight w:val="4714"/>
              </w:trPr>
              <w:tc>
                <w:tcPr>
                  <w:tcW w:w="1998" w:type="dxa"/>
                  <w:vAlign w:val="center"/>
                </w:tcPr>
                <w:p w14:paraId="25678295" w14:textId="77777777" w:rsidR="004D3240" w:rsidRPr="00A2397B" w:rsidRDefault="004D3240" w:rsidP="004D3240">
                  <w:pPr>
                    <w:rPr>
                      <w:sz w:val="20"/>
                      <w:szCs w:val="20"/>
                    </w:rPr>
                  </w:pPr>
                  <w:r w:rsidRPr="00A2397B">
                    <w:rPr>
                      <w:sz w:val="20"/>
                      <w:szCs w:val="20"/>
                    </w:rPr>
                    <w:t>Skills &amp; Competencies</w:t>
                  </w:r>
                </w:p>
              </w:tc>
              <w:tc>
                <w:tcPr>
                  <w:tcW w:w="4396" w:type="dxa"/>
                </w:tcPr>
                <w:p w14:paraId="36B15F96" w14:textId="77777777" w:rsid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An enthusiasm to learn and get involved in a variety of tasks</w:t>
                  </w:r>
                </w:p>
                <w:p w14:paraId="7FBD7286" w14:textId="77777777" w:rsid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Excellent interpersonal skills.</w:t>
                  </w:r>
                </w:p>
                <w:p w14:paraId="55C214FB" w14:textId="057F4D19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Excellent communication skills, both verbal and written.</w:t>
                  </w:r>
                </w:p>
                <w:p w14:paraId="11ABB242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Evidence of the ability to prioritise and meet deadlines.</w:t>
                  </w:r>
                </w:p>
                <w:p w14:paraId="02E255FD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Evidence of reliability and the ability to successfully achieve results while working independently and on own initiative.</w:t>
                  </w:r>
                </w:p>
                <w:p w14:paraId="40096D61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Evidence of the ability to work within a team.</w:t>
                  </w:r>
                </w:p>
                <w:p w14:paraId="44B5EAFF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Evidence of excellent attention to detail.</w:t>
                  </w:r>
                </w:p>
                <w:p w14:paraId="1205116E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Evidence of proactivity.</w:t>
                  </w:r>
                </w:p>
                <w:p w14:paraId="677A65CD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Proven strong numeric skills.</w:t>
                  </w:r>
                </w:p>
                <w:p w14:paraId="0F0960B4" w14:textId="0905144E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 xml:space="preserve">Proficient in the use of word processing, spreadsheet, presentation software, </w:t>
                  </w:r>
                  <w:r w:rsidR="00740366" w:rsidRPr="004D3240">
                    <w:rPr>
                      <w:bCs/>
                      <w:sz w:val="20"/>
                      <w:szCs w:val="20"/>
                    </w:rPr>
                    <w:t>email,</w:t>
                  </w:r>
                  <w:r w:rsidRPr="004D3240">
                    <w:rPr>
                      <w:bCs/>
                      <w:sz w:val="20"/>
                      <w:szCs w:val="20"/>
                    </w:rPr>
                    <w:t xml:space="preserve"> and the internet.</w:t>
                  </w:r>
                </w:p>
              </w:tc>
              <w:tc>
                <w:tcPr>
                  <w:tcW w:w="2972" w:type="dxa"/>
                </w:tcPr>
                <w:p w14:paraId="75CF934F" w14:textId="77777777" w:rsidR="004D3240" w:rsidRPr="004D3240" w:rsidRDefault="004D3240" w:rsidP="004D3240">
                  <w:pPr>
                    <w:pStyle w:val="ListParagraph"/>
                    <w:spacing w:after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D3240" w:rsidRPr="00A2397B" w14:paraId="4932E07B" w14:textId="77777777" w:rsidTr="00740366">
              <w:trPr>
                <w:trHeight w:val="1102"/>
              </w:trPr>
              <w:tc>
                <w:tcPr>
                  <w:tcW w:w="1998" w:type="dxa"/>
                  <w:vAlign w:val="center"/>
                </w:tcPr>
                <w:p w14:paraId="0C139FC7" w14:textId="77777777" w:rsidR="004D3240" w:rsidRPr="00A2397B" w:rsidRDefault="004D3240" w:rsidP="004D3240">
                  <w:pPr>
                    <w:rPr>
                      <w:sz w:val="20"/>
                      <w:szCs w:val="20"/>
                    </w:rPr>
                  </w:pPr>
                  <w:r w:rsidRPr="00A2397B">
                    <w:rPr>
                      <w:sz w:val="20"/>
                      <w:szCs w:val="20"/>
                    </w:rPr>
                    <w:t>Circumstances</w:t>
                  </w:r>
                </w:p>
              </w:tc>
              <w:tc>
                <w:tcPr>
                  <w:tcW w:w="4396" w:type="dxa"/>
                </w:tcPr>
                <w:p w14:paraId="7F795AC3" w14:textId="55958868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Monday to Friday 9am – 5pm.</w:t>
                  </w:r>
                </w:p>
                <w:p w14:paraId="3FF31BB5" w14:textId="77777777" w:rsid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Able to work flexibly as required ensuring business needs are met.</w:t>
                  </w:r>
                </w:p>
                <w:p w14:paraId="07156B52" w14:textId="57123FC7" w:rsidR="001A052D" w:rsidRDefault="001A052D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Available to work Night Shifts on occasion to suit business needs. </w:t>
                  </w:r>
                </w:p>
                <w:p w14:paraId="67E55D5F" w14:textId="622509A4" w:rsidR="0082609F" w:rsidRPr="004D3240" w:rsidRDefault="0082609F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16" w:hanging="28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Have the right to work in the UK</w:t>
                  </w:r>
                </w:p>
              </w:tc>
              <w:tc>
                <w:tcPr>
                  <w:tcW w:w="2972" w:type="dxa"/>
                </w:tcPr>
                <w:p w14:paraId="5C8AF871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20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Valid full driving licence.</w:t>
                  </w:r>
                </w:p>
                <w:p w14:paraId="5A69F532" w14:textId="77777777" w:rsidR="004D3240" w:rsidRPr="004D3240" w:rsidRDefault="004D3240" w:rsidP="004D324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20" w:hanging="283"/>
                    <w:rPr>
                      <w:bCs/>
                      <w:sz w:val="20"/>
                      <w:szCs w:val="20"/>
                    </w:rPr>
                  </w:pPr>
                  <w:r w:rsidRPr="004D3240">
                    <w:rPr>
                      <w:bCs/>
                      <w:sz w:val="20"/>
                      <w:szCs w:val="20"/>
                    </w:rPr>
                    <w:t>Valid passport.</w:t>
                  </w:r>
                </w:p>
                <w:p w14:paraId="653BFBAC" w14:textId="77777777" w:rsidR="004D3240" w:rsidRPr="004D3240" w:rsidRDefault="004D3240" w:rsidP="004D3240">
                  <w:pPr>
                    <w:pStyle w:val="ListParagraph"/>
                    <w:spacing w:after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ADD3515" w14:textId="77777777" w:rsidR="00C3252C" w:rsidRPr="00C3252C" w:rsidRDefault="00C3252C" w:rsidP="00E80860">
            <w:pPr>
              <w:rPr>
                <w:rStyle w:val="IntenseEmphasis"/>
                <w:rFonts w:asciiTheme="majorHAnsi" w:hAnsiTheme="majorHAnsi"/>
                <w:i w:val="0"/>
                <w:color w:val="000000" w:themeColor="text1"/>
              </w:rPr>
            </w:pPr>
          </w:p>
          <w:p w14:paraId="7DA18246" w14:textId="4DAD79F8" w:rsidR="00E80860" w:rsidRDefault="00E80860" w:rsidP="00B64984"/>
        </w:tc>
      </w:tr>
      <w:tr w:rsidR="00E80860" w14:paraId="41A95894" w14:textId="77777777" w:rsidTr="00740366">
        <w:trPr>
          <w:trHeight w:val="319"/>
          <w:jc w:val="center"/>
        </w:trPr>
        <w:tc>
          <w:tcPr>
            <w:tcW w:w="962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5"/>
            </w:tblGrid>
            <w:tr w:rsidR="00DE31E6" w:rsidRPr="003E5731" w14:paraId="7EC3B2A1" w14:textId="77777777" w:rsidTr="00E2357F">
              <w:trPr>
                <w:trHeight w:val="567"/>
              </w:trPr>
              <w:tc>
                <w:tcPr>
                  <w:tcW w:w="8785" w:type="dxa"/>
                  <w:vAlign w:val="center"/>
                </w:tcPr>
                <w:p w14:paraId="07B67C1A" w14:textId="77777777" w:rsidR="00DE31E6" w:rsidRPr="00DE31E6" w:rsidRDefault="00DE31E6" w:rsidP="00DE31E6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E31E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lastRenderedPageBreak/>
                    <w:t xml:space="preserve">Employee Benefits </w:t>
                  </w:r>
                </w:p>
              </w:tc>
            </w:tr>
            <w:tr w:rsidR="00DE31E6" w:rsidRPr="00BC3A43" w14:paraId="55EEE0E5" w14:textId="77777777" w:rsidTr="00E2357F">
              <w:tc>
                <w:tcPr>
                  <w:tcW w:w="8785" w:type="dxa"/>
                  <w:vAlign w:val="center"/>
                </w:tcPr>
                <w:p w14:paraId="34A8CBBE" w14:textId="77777777" w:rsidR="00DE31E6" w:rsidRPr="00DE31E6" w:rsidRDefault="00DE31E6" w:rsidP="00DE31E6">
                  <w:pPr>
                    <w:rPr>
                      <w:sz w:val="20"/>
                      <w:szCs w:val="20"/>
                    </w:rPr>
                  </w:pPr>
                </w:p>
                <w:p w14:paraId="4A9CF83D" w14:textId="77777777" w:rsidR="00DE31E6" w:rsidRPr="00DE31E6" w:rsidRDefault="00DE31E6" w:rsidP="00DE31E6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sz w:val="20"/>
                      <w:szCs w:val="20"/>
                      <w:lang w:eastAsia="en-GB"/>
                    </w:rPr>
                  </w:pPr>
                  <w:r w:rsidRPr="00DE31E6">
                    <w:rPr>
                      <w:sz w:val="20"/>
                      <w:szCs w:val="20"/>
                      <w:lang w:eastAsia="en-GB"/>
                    </w:rPr>
                    <w:t>Health Cash Plan</w:t>
                  </w:r>
                </w:p>
                <w:p w14:paraId="02EC0931" w14:textId="77777777" w:rsidR="00DE31E6" w:rsidRPr="00DE31E6" w:rsidRDefault="00DE31E6" w:rsidP="00DE31E6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  <w:r w:rsidRPr="00DE31E6">
                    <w:rPr>
                      <w:rFonts w:eastAsia="Times New Roman"/>
                      <w:sz w:val="20"/>
                      <w:szCs w:val="20"/>
                      <w:lang w:eastAsia="en-GB"/>
                    </w:rPr>
                    <w:t>Company health &amp; well-being initiatives</w:t>
                  </w:r>
                </w:p>
                <w:p w14:paraId="342945CA" w14:textId="77777777" w:rsidR="00DE31E6" w:rsidRPr="00DE31E6" w:rsidRDefault="00DE31E6" w:rsidP="00DE31E6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  <w:r w:rsidRPr="00DE31E6">
                    <w:rPr>
                      <w:rFonts w:eastAsia="Times New Roman"/>
                      <w:sz w:val="20"/>
                      <w:szCs w:val="20"/>
                      <w:lang w:eastAsia="en-GB"/>
                    </w:rPr>
                    <w:t>Pension scheme</w:t>
                  </w:r>
                </w:p>
                <w:p w14:paraId="2E671793" w14:textId="77777777" w:rsidR="00DE31E6" w:rsidRPr="00DE31E6" w:rsidRDefault="00DE31E6" w:rsidP="00DE31E6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  <w:r w:rsidRPr="00DE31E6">
                    <w:rPr>
                      <w:rFonts w:eastAsia="Times New Roman"/>
                      <w:sz w:val="20"/>
                      <w:szCs w:val="20"/>
                      <w:lang w:eastAsia="en-GB"/>
                    </w:rPr>
                    <w:t>Staff Sales</w:t>
                  </w:r>
                </w:p>
                <w:p w14:paraId="44002DEE" w14:textId="77777777" w:rsidR="00DE31E6" w:rsidRPr="00DE31E6" w:rsidRDefault="00DE31E6" w:rsidP="00DE31E6">
                  <w:pPr>
                    <w:pStyle w:val="ListParagraph"/>
                    <w:spacing w:after="0" w:line="240" w:lineRule="auto"/>
                    <w:ind w:left="170"/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7AA0C5F" w14:textId="21404DCA" w:rsidR="00E80860" w:rsidRPr="00A2397B" w:rsidRDefault="00DE31E6" w:rsidP="00DE31E6">
            <w:pPr>
              <w:pBdr>
                <w:top w:val="single" w:sz="12" w:space="1" w:color="auto"/>
                <w:bottom w:val="single" w:sz="12" w:space="1" w:color="auto"/>
              </w:pBdr>
              <w:ind w:firstLine="720"/>
              <w:rPr>
                <w:b/>
                <w:sz w:val="20"/>
                <w:szCs w:val="20"/>
              </w:rPr>
            </w:pPr>
            <w:r w:rsidRPr="003E5731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3E5731">
              <w:rPr>
                <w:b/>
                <w:bCs/>
                <w:sz w:val="24"/>
                <w:szCs w:val="24"/>
              </w:rPr>
              <w:t xml:space="preserve">pply: Send a CV to </w:t>
            </w:r>
            <w:hyperlink r:id="rId8" w:history="1">
              <w:r w:rsidRPr="003E5731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recruitment@macklepetfoods.com</w:t>
              </w:r>
            </w:hyperlink>
          </w:p>
        </w:tc>
      </w:tr>
    </w:tbl>
    <w:p w14:paraId="3AAEC439" w14:textId="77777777" w:rsidR="00E80860" w:rsidRPr="00105C29" w:rsidRDefault="00E80860" w:rsidP="00740366"/>
    <w:sectPr w:rsidR="00E80860" w:rsidRPr="00105C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CB44" w14:textId="77777777" w:rsidR="00553D38" w:rsidRDefault="00553D38" w:rsidP="00BB41BB">
      <w:pPr>
        <w:spacing w:after="0" w:line="240" w:lineRule="auto"/>
      </w:pPr>
      <w:r>
        <w:separator/>
      </w:r>
    </w:p>
  </w:endnote>
  <w:endnote w:type="continuationSeparator" w:id="0">
    <w:p w14:paraId="71E4E546" w14:textId="77777777" w:rsidR="00553D38" w:rsidRDefault="00553D38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B0AB" w14:textId="77777777" w:rsidR="00553D38" w:rsidRDefault="00553D38" w:rsidP="00BB41BB">
      <w:pPr>
        <w:spacing w:after="0" w:line="240" w:lineRule="auto"/>
      </w:pPr>
      <w:r>
        <w:separator/>
      </w:r>
    </w:p>
  </w:footnote>
  <w:footnote w:type="continuationSeparator" w:id="0">
    <w:p w14:paraId="70C34B3E" w14:textId="77777777" w:rsidR="00553D38" w:rsidRDefault="00553D38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DDE32B8" w:rsidR="0003625D" w:rsidRDefault="00917A9E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5D98F8F8">
          <wp:simplePos x="0" y="0"/>
          <wp:positionH relativeFrom="column">
            <wp:posOffset>1851660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4718ABC7">
          <wp:simplePos x="0" y="0"/>
          <wp:positionH relativeFrom="column">
            <wp:posOffset>3152775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043C0A6C">
          <wp:simplePos x="0" y="0"/>
          <wp:positionH relativeFrom="column">
            <wp:posOffset>4177030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5D"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6259"/>
    <w:multiLevelType w:val="hybridMultilevel"/>
    <w:tmpl w:val="4834497C"/>
    <w:lvl w:ilvl="0" w:tplc="6A4691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78A3"/>
    <w:multiLevelType w:val="hybridMultilevel"/>
    <w:tmpl w:val="9EFC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24F"/>
    <w:multiLevelType w:val="hybridMultilevel"/>
    <w:tmpl w:val="5AB2B8F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AF7"/>
    <w:multiLevelType w:val="hybridMultilevel"/>
    <w:tmpl w:val="F9CA5D1A"/>
    <w:lvl w:ilvl="0" w:tplc="6A4691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CC4"/>
    <w:multiLevelType w:val="hybridMultilevel"/>
    <w:tmpl w:val="755E302E"/>
    <w:lvl w:ilvl="0" w:tplc="B3B0F6D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F6265"/>
    <w:multiLevelType w:val="hybridMultilevel"/>
    <w:tmpl w:val="FAC280B0"/>
    <w:lvl w:ilvl="0" w:tplc="B3B0F6D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E05D7"/>
    <w:multiLevelType w:val="hybridMultilevel"/>
    <w:tmpl w:val="76C8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D6349EC"/>
    <w:multiLevelType w:val="hybridMultilevel"/>
    <w:tmpl w:val="2B78E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858952">
    <w:abstractNumId w:val="9"/>
  </w:num>
  <w:num w:numId="2" w16cid:durableId="1599094575">
    <w:abstractNumId w:val="5"/>
  </w:num>
  <w:num w:numId="3" w16cid:durableId="1233541520">
    <w:abstractNumId w:val="3"/>
  </w:num>
  <w:num w:numId="4" w16cid:durableId="964434188">
    <w:abstractNumId w:val="11"/>
  </w:num>
  <w:num w:numId="5" w16cid:durableId="346030808">
    <w:abstractNumId w:val="7"/>
  </w:num>
  <w:num w:numId="6" w16cid:durableId="611086818">
    <w:abstractNumId w:val="10"/>
  </w:num>
  <w:num w:numId="7" w16cid:durableId="1646547767">
    <w:abstractNumId w:val="6"/>
  </w:num>
  <w:num w:numId="8" w16cid:durableId="422996792">
    <w:abstractNumId w:val="1"/>
  </w:num>
  <w:num w:numId="9" w16cid:durableId="275646619">
    <w:abstractNumId w:val="8"/>
  </w:num>
  <w:num w:numId="10" w16cid:durableId="709452080">
    <w:abstractNumId w:val="0"/>
  </w:num>
  <w:num w:numId="11" w16cid:durableId="2108771327">
    <w:abstractNumId w:val="4"/>
  </w:num>
  <w:num w:numId="12" w16cid:durableId="1401440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0A7EE5"/>
    <w:rsid w:val="000D26EC"/>
    <w:rsid w:val="00105C29"/>
    <w:rsid w:val="00112757"/>
    <w:rsid w:val="00170077"/>
    <w:rsid w:val="001A052D"/>
    <w:rsid w:val="001F5620"/>
    <w:rsid w:val="0026771C"/>
    <w:rsid w:val="002C0FFC"/>
    <w:rsid w:val="003235C0"/>
    <w:rsid w:val="00330E84"/>
    <w:rsid w:val="00357B4F"/>
    <w:rsid w:val="003E54AB"/>
    <w:rsid w:val="004D3240"/>
    <w:rsid w:val="004E1DC8"/>
    <w:rsid w:val="00524037"/>
    <w:rsid w:val="00553D38"/>
    <w:rsid w:val="00675113"/>
    <w:rsid w:val="0071437A"/>
    <w:rsid w:val="00740366"/>
    <w:rsid w:val="007609E4"/>
    <w:rsid w:val="00795866"/>
    <w:rsid w:val="0082609F"/>
    <w:rsid w:val="008744EF"/>
    <w:rsid w:val="008B089C"/>
    <w:rsid w:val="00914A14"/>
    <w:rsid w:val="00917A9E"/>
    <w:rsid w:val="009721E2"/>
    <w:rsid w:val="00B3595A"/>
    <w:rsid w:val="00B64984"/>
    <w:rsid w:val="00BB41BB"/>
    <w:rsid w:val="00C3252C"/>
    <w:rsid w:val="00CA27AC"/>
    <w:rsid w:val="00CF2AC1"/>
    <w:rsid w:val="00D97379"/>
    <w:rsid w:val="00DE31E6"/>
    <w:rsid w:val="00E271DB"/>
    <w:rsid w:val="00E80860"/>
    <w:rsid w:val="00E94B25"/>
    <w:rsid w:val="00E96C62"/>
    <w:rsid w:val="00ED1CED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acklepetfoo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6651-21D3-4447-BDE4-9C117C25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Zivana Bennett - Associate CIPD</cp:lastModifiedBy>
  <cp:revision>2</cp:revision>
  <cp:lastPrinted>2018-06-06T10:09:00Z</cp:lastPrinted>
  <dcterms:created xsi:type="dcterms:W3CDTF">2024-10-14T15:18:00Z</dcterms:created>
  <dcterms:modified xsi:type="dcterms:W3CDTF">2024-10-14T15:18:00Z</dcterms:modified>
</cp:coreProperties>
</file>